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9B9D0C" w14:textId="77777777" w:rsidR="00475EA0" w:rsidRDefault="00000000">
      <w:pPr>
        <w:jc w:val="center"/>
      </w:pPr>
      <w:r>
        <w:rPr>
          <w:b/>
          <w:sz w:val="32"/>
          <w:szCs w:val="32"/>
        </w:rPr>
        <w:t>CONTRATO DE COLABORACIÓN PUBLICITARIA CON CREADOR DE CONTENIDO (INFLUENCER)</w:t>
      </w:r>
    </w:p>
    <w:p w14:paraId="48E48E3B" w14:textId="77777777" w:rsidR="00475EA0" w:rsidRDefault="00475EA0"/>
    <w:p w14:paraId="0331421B" w14:textId="77777777" w:rsidR="00475EA0" w:rsidRDefault="00475EA0"/>
    <w:p w14:paraId="13C1C307" w14:textId="77777777" w:rsidR="00475EA0" w:rsidRDefault="00000000">
      <w:pPr>
        <w:jc w:val="right"/>
      </w:pPr>
      <w:r>
        <w:rPr>
          <w:rFonts w:eastAsiaTheme="minorHAnsi"/>
          <w:szCs w:val="24"/>
          <w:lang w:val="es-ES"/>
        </w:rPr>
        <w:t xml:space="preserve">En </w:t>
      </w:r>
      <w:r>
        <w:rPr>
          <w:rFonts w:eastAsiaTheme="minorHAnsi"/>
          <w:color w:val="FF0000"/>
          <w:szCs w:val="24"/>
          <w:lang w:val="es-ES"/>
        </w:rPr>
        <w:t>XXX</w:t>
      </w:r>
      <w:r>
        <w:rPr>
          <w:rFonts w:eastAsiaTheme="minorHAnsi"/>
          <w:szCs w:val="24"/>
          <w:lang w:val="es-ES"/>
        </w:rPr>
        <w:t xml:space="preserve">, a </w:t>
      </w:r>
      <w:r>
        <w:rPr>
          <w:rFonts w:eastAsiaTheme="minorHAnsi"/>
          <w:color w:val="FF0000"/>
          <w:szCs w:val="24"/>
          <w:lang w:val="es-ES"/>
        </w:rPr>
        <w:t>XXX</w:t>
      </w:r>
      <w:r>
        <w:rPr>
          <w:rFonts w:eastAsiaTheme="minorHAnsi"/>
          <w:szCs w:val="24"/>
          <w:lang w:val="es-ES"/>
        </w:rPr>
        <w:t xml:space="preserve"> de </w:t>
      </w:r>
      <w:r>
        <w:rPr>
          <w:rFonts w:eastAsiaTheme="minorHAnsi"/>
          <w:color w:val="FF0000"/>
          <w:szCs w:val="24"/>
          <w:lang w:val="es-ES"/>
        </w:rPr>
        <w:t>XXX</w:t>
      </w:r>
      <w:r>
        <w:rPr>
          <w:rFonts w:eastAsiaTheme="minorHAnsi"/>
          <w:szCs w:val="24"/>
          <w:lang w:val="es-ES"/>
        </w:rPr>
        <w:t xml:space="preserve"> de 2026.</w:t>
      </w:r>
    </w:p>
    <w:p w14:paraId="0B63A663" w14:textId="77777777" w:rsidR="00475EA0" w:rsidRDefault="00475EA0"/>
    <w:p w14:paraId="08F2C8FC" w14:textId="77777777" w:rsidR="00475EA0" w:rsidRDefault="00475EA0"/>
    <w:p w14:paraId="651514AE" w14:textId="77777777" w:rsidR="00475EA0" w:rsidRDefault="00000000">
      <w:pPr>
        <w:keepNext/>
        <w:jc w:val="center"/>
      </w:pPr>
      <w:r>
        <w:rPr>
          <w:b/>
          <w:sz w:val="28"/>
          <w:szCs w:val="22"/>
        </w:rPr>
        <w:t>REUNIDOS</w:t>
      </w:r>
    </w:p>
    <w:p w14:paraId="74C74CB2" w14:textId="77777777" w:rsidR="00475EA0" w:rsidRDefault="00475EA0"/>
    <w:p w14:paraId="1CD641AD" w14:textId="77777777" w:rsidR="00475EA0" w:rsidRDefault="00000000">
      <w:pPr>
        <w:spacing w:after="160" w:line="259" w:lineRule="auto"/>
        <w:ind w:firstLine="708"/>
        <w:jc w:val="both"/>
      </w:pPr>
      <w:r>
        <w:rPr>
          <w:rFonts w:eastAsiaTheme="minorHAnsi"/>
          <w:szCs w:val="24"/>
          <w:lang w:val="es-ES"/>
        </w:rPr>
        <w:t xml:space="preserve">De una parte, </w:t>
      </w:r>
      <w:r>
        <w:rPr>
          <w:rFonts w:eastAsiaTheme="minorHAnsi"/>
          <w:color w:val="FF0000"/>
          <w:szCs w:val="24"/>
          <w:lang w:val="es-ES"/>
        </w:rPr>
        <w:t>denominación social</w:t>
      </w:r>
      <w:r>
        <w:rPr>
          <w:rFonts w:eastAsiaTheme="minorHAnsi"/>
          <w:szCs w:val="24"/>
          <w:lang w:val="es-ES"/>
        </w:rPr>
        <w:t xml:space="preserve">, con CIF </w:t>
      </w:r>
      <w:r>
        <w:rPr>
          <w:rFonts w:eastAsiaTheme="minorHAnsi"/>
          <w:color w:val="FF0000"/>
          <w:szCs w:val="24"/>
          <w:lang w:val="es-ES"/>
        </w:rPr>
        <w:t>XXX</w:t>
      </w:r>
      <w:r>
        <w:rPr>
          <w:rFonts w:eastAsiaTheme="minorHAnsi"/>
          <w:szCs w:val="24"/>
          <w:lang w:val="es-ES"/>
        </w:rPr>
        <w:t xml:space="preserve"> y domicilio social en </w:t>
      </w:r>
      <w:r>
        <w:rPr>
          <w:rFonts w:eastAsiaTheme="minorHAnsi"/>
          <w:color w:val="FF0000"/>
          <w:szCs w:val="24"/>
          <w:lang w:val="es-ES"/>
        </w:rPr>
        <w:t>XXX</w:t>
      </w:r>
      <w:r>
        <w:rPr>
          <w:rFonts w:eastAsiaTheme="minorHAnsi"/>
          <w:szCs w:val="24"/>
          <w:lang w:val="es-ES"/>
        </w:rPr>
        <w:t xml:space="preserve">, inscrita en el Registro Mercantil de </w:t>
      </w:r>
      <w:r>
        <w:rPr>
          <w:rFonts w:eastAsiaTheme="minorHAnsi"/>
          <w:color w:val="FF0000"/>
          <w:szCs w:val="24"/>
          <w:lang w:val="es-ES"/>
        </w:rPr>
        <w:t>XXX</w:t>
      </w:r>
      <w:r>
        <w:rPr>
          <w:rFonts w:eastAsiaTheme="minorHAnsi"/>
          <w:szCs w:val="24"/>
          <w:lang w:val="es-ES"/>
        </w:rPr>
        <w:t xml:space="preserve">, representada por D./D.ª </w:t>
      </w:r>
      <w:r>
        <w:rPr>
          <w:rFonts w:eastAsiaTheme="minorHAnsi"/>
          <w:color w:val="FF0000"/>
          <w:szCs w:val="24"/>
          <w:lang w:val="es-ES"/>
        </w:rPr>
        <w:t>XXX</w:t>
      </w:r>
      <w:r>
        <w:rPr>
          <w:rFonts w:eastAsiaTheme="minorHAnsi"/>
          <w:szCs w:val="24"/>
          <w:lang w:val="es-ES"/>
        </w:rPr>
        <w:t xml:space="preserve">, con NIF </w:t>
      </w:r>
      <w:r>
        <w:rPr>
          <w:rFonts w:eastAsiaTheme="minorHAnsi"/>
          <w:color w:val="FF0000"/>
          <w:szCs w:val="24"/>
          <w:lang w:val="es-ES"/>
        </w:rPr>
        <w:t>XXX</w:t>
      </w:r>
      <w:r>
        <w:rPr>
          <w:rFonts w:eastAsiaTheme="minorHAnsi"/>
          <w:szCs w:val="24"/>
          <w:lang w:val="es-ES"/>
        </w:rPr>
        <w:t xml:space="preserve">, en su condición de </w:t>
      </w:r>
      <w:r>
        <w:rPr>
          <w:rFonts w:eastAsiaTheme="minorHAnsi"/>
          <w:color w:val="FF0000"/>
          <w:szCs w:val="24"/>
          <w:lang w:val="es-ES"/>
        </w:rPr>
        <w:t>administrador / apoderado</w:t>
      </w:r>
      <w:r>
        <w:rPr>
          <w:rFonts w:eastAsiaTheme="minorHAnsi"/>
          <w:szCs w:val="24"/>
          <w:lang w:val="es-ES"/>
        </w:rPr>
        <w:t xml:space="preserve"> (en adelante, </w:t>
      </w:r>
      <w:r>
        <w:rPr>
          <w:rFonts w:eastAsiaTheme="minorHAnsi"/>
          <w:b/>
          <w:bCs/>
          <w:szCs w:val="24"/>
          <w:lang w:val="es-ES"/>
        </w:rPr>
        <w:t>el Anunciante</w:t>
      </w:r>
      <w:r>
        <w:rPr>
          <w:rFonts w:eastAsiaTheme="minorHAnsi"/>
          <w:szCs w:val="24"/>
          <w:lang w:val="es-ES"/>
        </w:rPr>
        <w:t xml:space="preserve">). Correo electrónico a efectos de comunicaciones: </w:t>
      </w:r>
      <w:r>
        <w:rPr>
          <w:rFonts w:eastAsiaTheme="minorHAnsi"/>
          <w:color w:val="FF0000"/>
          <w:szCs w:val="24"/>
          <w:lang w:val="es-ES"/>
        </w:rPr>
        <w:t>XXX</w:t>
      </w:r>
      <w:r>
        <w:rPr>
          <w:rFonts w:eastAsiaTheme="minorHAnsi"/>
          <w:szCs w:val="24"/>
          <w:lang w:val="es-ES"/>
        </w:rPr>
        <w:t>.</w:t>
      </w:r>
    </w:p>
    <w:p w14:paraId="62A24ACF" w14:textId="77777777" w:rsidR="00475EA0" w:rsidRDefault="00000000">
      <w:pPr>
        <w:spacing w:after="160" w:line="259" w:lineRule="auto"/>
        <w:ind w:firstLine="708"/>
        <w:jc w:val="both"/>
      </w:pPr>
      <w:r>
        <w:rPr>
          <w:rFonts w:eastAsiaTheme="minorHAnsi"/>
          <w:szCs w:val="24"/>
          <w:lang w:val="es-ES"/>
        </w:rPr>
        <w:t xml:space="preserve">De otra parte, D./D.ª </w:t>
      </w:r>
      <w:r>
        <w:rPr>
          <w:rFonts w:eastAsiaTheme="minorHAnsi"/>
          <w:color w:val="FF0000"/>
          <w:szCs w:val="24"/>
          <w:lang w:val="es-ES"/>
        </w:rPr>
        <w:t>XXX</w:t>
      </w:r>
      <w:r>
        <w:rPr>
          <w:rFonts w:eastAsiaTheme="minorHAnsi"/>
          <w:szCs w:val="24"/>
          <w:lang w:val="es-ES"/>
        </w:rPr>
        <w:t xml:space="preserve">, mayor de edad, con NIF </w:t>
      </w:r>
      <w:r>
        <w:rPr>
          <w:rFonts w:eastAsiaTheme="minorHAnsi"/>
          <w:color w:val="FF0000"/>
          <w:szCs w:val="24"/>
          <w:lang w:val="es-ES"/>
        </w:rPr>
        <w:t>XXX</w:t>
      </w:r>
      <w:r>
        <w:rPr>
          <w:rFonts w:eastAsiaTheme="minorHAnsi"/>
          <w:szCs w:val="24"/>
          <w:lang w:val="es-ES"/>
        </w:rPr>
        <w:t xml:space="preserve"> y domicilio en </w:t>
      </w:r>
      <w:r>
        <w:rPr>
          <w:rFonts w:eastAsiaTheme="minorHAnsi"/>
          <w:color w:val="FF0000"/>
          <w:szCs w:val="24"/>
          <w:lang w:val="es-ES"/>
        </w:rPr>
        <w:t>XXX</w:t>
      </w:r>
      <w:r>
        <w:rPr>
          <w:rFonts w:eastAsiaTheme="minorHAnsi"/>
          <w:szCs w:val="24"/>
          <w:lang w:val="es-ES"/>
        </w:rPr>
        <w:t xml:space="preserve">, que actúa </w:t>
      </w:r>
      <w:r>
        <w:rPr>
          <w:rFonts w:eastAsiaTheme="minorHAnsi"/>
          <w:color w:val="FF0000"/>
          <w:szCs w:val="24"/>
          <w:lang w:val="es-ES"/>
        </w:rPr>
        <w:t>en su propio nombre / en representación de la sociedad XXX, con CIF XXX</w:t>
      </w:r>
      <w:r>
        <w:rPr>
          <w:rFonts w:eastAsiaTheme="minorHAnsi"/>
          <w:szCs w:val="24"/>
          <w:lang w:val="es-ES"/>
        </w:rPr>
        <w:t xml:space="preserve">, titular de las cuentas </w:t>
      </w:r>
      <w:r>
        <w:rPr>
          <w:rFonts w:eastAsiaTheme="minorHAnsi"/>
          <w:color w:val="FF0000"/>
          <w:szCs w:val="24"/>
          <w:lang w:val="es-ES"/>
        </w:rPr>
        <w:t>@XXX</w:t>
      </w:r>
      <w:r>
        <w:rPr>
          <w:rFonts w:eastAsiaTheme="minorHAnsi"/>
          <w:szCs w:val="24"/>
          <w:lang w:val="es-ES"/>
        </w:rPr>
        <w:t xml:space="preserve"> en </w:t>
      </w:r>
      <w:r>
        <w:rPr>
          <w:rFonts w:eastAsiaTheme="minorHAnsi"/>
          <w:color w:val="FF0000"/>
          <w:szCs w:val="24"/>
          <w:lang w:val="es-ES"/>
        </w:rPr>
        <w:t>Instagram / TikTok / YouTube / Twitch / X / otras</w:t>
      </w:r>
      <w:r>
        <w:rPr>
          <w:rFonts w:eastAsiaTheme="minorHAnsi"/>
          <w:szCs w:val="24"/>
          <w:lang w:val="es-ES"/>
        </w:rPr>
        <w:t xml:space="preserve"> (en adelante, </w:t>
      </w:r>
      <w:r>
        <w:rPr>
          <w:rFonts w:eastAsiaTheme="minorHAnsi"/>
          <w:b/>
          <w:bCs/>
          <w:szCs w:val="24"/>
          <w:lang w:val="es-ES"/>
        </w:rPr>
        <w:t>el Creador</w:t>
      </w:r>
      <w:r>
        <w:rPr>
          <w:rFonts w:eastAsiaTheme="minorHAnsi"/>
          <w:szCs w:val="24"/>
          <w:lang w:val="es-ES"/>
        </w:rPr>
        <w:t xml:space="preserve">). Correo electrónico a efectos de comunicaciones: </w:t>
      </w:r>
      <w:r>
        <w:rPr>
          <w:rFonts w:eastAsiaTheme="minorHAnsi"/>
          <w:color w:val="FF0000"/>
          <w:szCs w:val="24"/>
          <w:lang w:val="es-ES"/>
        </w:rPr>
        <w:t>XXX</w:t>
      </w:r>
      <w:r>
        <w:rPr>
          <w:rFonts w:eastAsiaTheme="minorHAnsi"/>
          <w:szCs w:val="24"/>
          <w:lang w:val="es-ES"/>
        </w:rPr>
        <w:t>.</w:t>
      </w:r>
    </w:p>
    <w:p w14:paraId="071CD38D" w14:textId="32936E5C" w:rsidR="00475EA0" w:rsidRDefault="00000000">
      <w:pPr>
        <w:spacing w:after="160" w:line="259" w:lineRule="auto"/>
        <w:ind w:firstLine="708"/>
        <w:jc w:val="both"/>
      </w:pPr>
      <w:r>
        <w:rPr>
          <w:rFonts w:eastAsiaTheme="minorHAnsi"/>
          <w:i/>
          <w:iCs/>
          <w:color w:val="FF0000"/>
          <w:szCs w:val="24"/>
          <w:lang w:val="es-ES"/>
        </w:rPr>
        <w:t>[Nota para el redactor – eliminar antes de la firma: si el Creador es menor de edad, el contrato deben firmarlo sus representantes legales. El consentimiento para el uso de su imagen se rige por el art</w:t>
      </w:r>
      <w:r w:rsidR="00D6695B">
        <w:rPr>
          <w:rFonts w:eastAsiaTheme="minorHAnsi"/>
          <w:i/>
          <w:iCs/>
          <w:color w:val="FF0000"/>
          <w:szCs w:val="24"/>
          <w:lang w:val="es-ES"/>
        </w:rPr>
        <w:t>.</w:t>
      </w:r>
      <w:r>
        <w:rPr>
          <w:rFonts w:eastAsiaTheme="minorHAnsi"/>
          <w:i/>
          <w:iCs/>
          <w:color w:val="FF0000"/>
          <w:szCs w:val="24"/>
          <w:lang w:val="es-ES"/>
        </w:rPr>
        <w:t xml:space="preserve"> 3 de la Ley Orgánica 1/1982: si el menor no tiene madurez suficiente, sus representantes deben prestarlo por escrito y comunicarlo previamente al Ministerio Fiscal. Debe respetarse también la Ley Orgánica 1/1996, de Protección Jurídica del Menor. Si interviene una agencia de representación, identifíquese y precísese si firma en nombre del Creador.]</w:t>
      </w:r>
    </w:p>
    <w:p w14:paraId="77EC6E5C" w14:textId="77777777" w:rsidR="00475EA0" w:rsidRDefault="00475EA0"/>
    <w:p w14:paraId="4452AAB8" w14:textId="77777777" w:rsidR="00475EA0" w:rsidRDefault="00000000">
      <w:pPr>
        <w:keepNext/>
        <w:jc w:val="center"/>
      </w:pPr>
      <w:r>
        <w:rPr>
          <w:b/>
          <w:sz w:val="28"/>
          <w:szCs w:val="22"/>
        </w:rPr>
        <w:t>INTERVIENEN</w:t>
      </w:r>
    </w:p>
    <w:p w14:paraId="326C32E1" w14:textId="77777777" w:rsidR="00475EA0" w:rsidRDefault="00475EA0"/>
    <w:p w14:paraId="7BE8BA00" w14:textId="77777777" w:rsidR="00475EA0" w:rsidRDefault="00000000">
      <w:pPr>
        <w:spacing w:after="160" w:line="259" w:lineRule="auto"/>
        <w:ind w:firstLine="708"/>
        <w:jc w:val="both"/>
      </w:pPr>
      <w:r>
        <w:rPr>
          <w:rFonts w:eastAsiaTheme="minorHAnsi"/>
          <w:szCs w:val="24"/>
          <w:lang w:val="es-ES"/>
        </w:rPr>
        <w:t>Ambas partes, en la representación con que actúan, se reconocen capacidad legal bastante para obligarse en este contrato y, a tal efecto,</w:t>
      </w:r>
    </w:p>
    <w:p w14:paraId="2A349128" w14:textId="77777777" w:rsidR="00475EA0" w:rsidRDefault="00475EA0"/>
    <w:p w14:paraId="3DB16873" w14:textId="77777777" w:rsidR="00475EA0" w:rsidRDefault="00000000">
      <w:pPr>
        <w:keepNext/>
        <w:jc w:val="center"/>
      </w:pPr>
      <w:r>
        <w:rPr>
          <w:b/>
          <w:sz w:val="28"/>
          <w:szCs w:val="22"/>
        </w:rPr>
        <w:t>EXPONEN</w:t>
      </w:r>
    </w:p>
    <w:p w14:paraId="5A00D11A" w14:textId="77777777" w:rsidR="00475EA0" w:rsidRDefault="00475EA0"/>
    <w:p w14:paraId="6C62BDAA" w14:textId="77777777" w:rsidR="00475EA0" w:rsidRDefault="00000000">
      <w:pPr>
        <w:spacing w:after="160" w:line="259" w:lineRule="auto"/>
        <w:ind w:firstLine="708"/>
        <w:jc w:val="both"/>
      </w:pPr>
      <w:r>
        <w:rPr>
          <w:rFonts w:eastAsiaTheme="minorHAnsi"/>
          <w:b/>
          <w:bCs/>
          <w:szCs w:val="24"/>
          <w:lang w:val="es-ES"/>
        </w:rPr>
        <w:t>I.</w:t>
      </w:r>
      <w:r>
        <w:rPr>
          <w:rFonts w:eastAsiaTheme="minorHAnsi"/>
          <w:szCs w:val="24"/>
          <w:lang w:val="es-ES"/>
        </w:rPr>
        <w:t xml:space="preserve"> Que el Anunciante se dedica a </w:t>
      </w:r>
      <w:r>
        <w:rPr>
          <w:rFonts w:eastAsiaTheme="minorHAnsi"/>
          <w:color w:val="FF0000"/>
          <w:szCs w:val="24"/>
          <w:lang w:val="es-ES"/>
        </w:rPr>
        <w:t>actividad</w:t>
      </w:r>
      <w:r>
        <w:rPr>
          <w:rFonts w:eastAsiaTheme="minorHAnsi"/>
          <w:szCs w:val="24"/>
          <w:lang w:val="es-ES"/>
        </w:rPr>
        <w:t xml:space="preserve"> y comercializa, entre otros, los productos o servicios de la marca </w:t>
      </w:r>
      <w:r>
        <w:rPr>
          <w:rFonts w:eastAsiaTheme="minorHAnsi"/>
          <w:color w:val="FF0000"/>
          <w:szCs w:val="24"/>
          <w:lang w:val="es-ES"/>
        </w:rPr>
        <w:t>XXX</w:t>
      </w:r>
      <w:r>
        <w:rPr>
          <w:rFonts w:eastAsiaTheme="minorHAnsi"/>
          <w:szCs w:val="24"/>
          <w:lang w:val="es-ES"/>
        </w:rPr>
        <w:t xml:space="preserve"> (en adelante, </w:t>
      </w:r>
      <w:r>
        <w:rPr>
          <w:rFonts w:eastAsiaTheme="minorHAnsi"/>
          <w:b/>
          <w:bCs/>
          <w:szCs w:val="24"/>
          <w:lang w:val="es-ES"/>
        </w:rPr>
        <w:t>la Marca</w:t>
      </w:r>
      <w:r>
        <w:rPr>
          <w:rFonts w:eastAsiaTheme="minorHAnsi"/>
          <w:szCs w:val="24"/>
          <w:lang w:val="es-ES"/>
        </w:rPr>
        <w:t>).</w:t>
      </w:r>
    </w:p>
    <w:p w14:paraId="23132031" w14:textId="77777777" w:rsidR="00475EA0" w:rsidRDefault="00000000">
      <w:pPr>
        <w:spacing w:after="160" w:line="259" w:lineRule="auto"/>
        <w:ind w:firstLine="708"/>
        <w:jc w:val="both"/>
      </w:pPr>
      <w:r>
        <w:rPr>
          <w:rFonts w:eastAsiaTheme="minorHAnsi"/>
          <w:b/>
          <w:bCs/>
          <w:szCs w:val="24"/>
          <w:lang w:val="es-ES"/>
        </w:rPr>
        <w:t>II.</w:t>
      </w:r>
      <w:r>
        <w:rPr>
          <w:rFonts w:eastAsiaTheme="minorHAnsi"/>
          <w:szCs w:val="24"/>
          <w:lang w:val="es-ES"/>
        </w:rPr>
        <w:t xml:space="preserve"> Que el Creador elabora y publica contenidos digitales en redes sociales y plataformas de intercambio de vídeos, con una audiencia aproximada de </w:t>
      </w:r>
      <w:r>
        <w:rPr>
          <w:rFonts w:eastAsiaTheme="minorHAnsi"/>
          <w:color w:val="FF0000"/>
          <w:szCs w:val="24"/>
          <w:lang w:val="es-ES"/>
        </w:rPr>
        <w:t>XXX</w:t>
      </w:r>
      <w:r>
        <w:rPr>
          <w:rFonts w:eastAsiaTheme="minorHAnsi"/>
          <w:szCs w:val="24"/>
          <w:lang w:val="es-ES"/>
        </w:rPr>
        <w:t xml:space="preserve"> seguidores en </w:t>
      </w:r>
      <w:r>
        <w:rPr>
          <w:rFonts w:eastAsiaTheme="minorHAnsi"/>
          <w:color w:val="FF0000"/>
          <w:szCs w:val="24"/>
          <w:lang w:val="es-ES"/>
        </w:rPr>
        <w:t>XXX</w:t>
      </w:r>
      <w:r>
        <w:rPr>
          <w:rFonts w:eastAsiaTheme="minorHAnsi"/>
          <w:szCs w:val="24"/>
          <w:lang w:val="es-ES"/>
        </w:rPr>
        <w:t>, según las estadísticas que ha facilitado al Anunciante y que se unen como Anexo II.</w:t>
      </w:r>
    </w:p>
    <w:p w14:paraId="2FC6ADFA" w14:textId="060A2330" w:rsidR="00475EA0" w:rsidRDefault="00000000">
      <w:pPr>
        <w:spacing w:after="160" w:line="259" w:lineRule="auto"/>
        <w:ind w:firstLine="708"/>
        <w:jc w:val="both"/>
      </w:pPr>
      <w:r>
        <w:rPr>
          <w:rFonts w:eastAsiaTheme="minorHAnsi"/>
          <w:b/>
          <w:bCs/>
          <w:szCs w:val="24"/>
          <w:lang w:val="es-ES"/>
        </w:rPr>
        <w:lastRenderedPageBreak/>
        <w:t>III.</w:t>
      </w:r>
      <w:r>
        <w:rPr>
          <w:rFonts w:eastAsiaTheme="minorHAnsi"/>
          <w:szCs w:val="24"/>
          <w:lang w:val="es-ES"/>
        </w:rPr>
        <w:t xml:space="preserve"> Que el Creador declara que </w:t>
      </w:r>
      <w:r>
        <w:rPr>
          <w:rFonts w:eastAsiaTheme="minorHAnsi"/>
          <w:color w:val="FF0000"/>
          <w:szCs w:val="24"/>
          <w:lang w:val="es-ES"/>
        </w:rPr>
        <w:t>SÍ / NO</w:t>
      </w:r>
      <w:r>
        <w:rPr>
          <w:rFonts w:eastAsiaTheme="minorHAnsi"/>
          <w:szCs w:val="24"/>
          <w:lang w:val="es-ES"/>
        </w:rPr>
        <w:t xml:space="preserve"> tiene la condición de usuario de especial relevancia a los efectos del art</w:t>
      </w:r>
      <w:r w:rsidR="00D6695B">
        <w:rPr>
          <w:rFonts w:eastAsiaTheme="minorHAnsi"/>
          <w:szCs w:val="24"/>
          <w:lang w:val="es-ES"/>
        </w:rPr>
        <w:t>.</w:t>
      </w:r>
      <w:r>
        <w:rPr>
          <w:rFonts w:eastAsiaTheme="minorHAnsi"/>
          <w:szCs w:val="24"/>
          <w:lang w:val="es-ES"/>
        </w:rPr>
        <w:t xml:space="preserve"> 94 de la Ley 13/2022, de 7 de julio, General de Comunicación Audiovisual, y, en su caso, que figura inscrito en el registro estatal correspondiente con el n.º </w:t>
      </w:r>
      <w:r>
        <w:rPr>
          <w:rFonts w:eastAsiaTheme="minorHAnsi"/>
          <w:color w:val="FF0000"/>
          <w:szCs w:val="24"/>
          <w:lang w:val="es-ES"/>
        </w:rPr>
        <w:t>XXX</w:t>
      </w:r>
      <w:r>
        <w:rPr>
          <w:rFonts w:eastAsiaTheme="minorHAnsi"/>
          <w:szCs w:val="24"/>
          <w:lang w:val="es-ES"/>
        </w:rPr>
        <w:t>.</w:t>
      </w:r>
    </w:p>
    <w:p w14:paraId="740D0FCE" w14:textId="5FFABC14" w:rsidR="00475EA0" w:rsidRDefault="00000000">
      <w:pPr>
        <w:spacing w:after="160" w:line="259" w:lineRule="auto"/>
        <w:ind w:firstLine="708"/>
        <w:jc w:val="both"/>
      </w:pPr>
      <w:r>
        <w:rPr>
          <w:rFonts w:eastAsiaTheme="minorHAnsi"/>
          <w:i/>
          <w:iCs/>
          <w:color w:val="FF0000"/>
          <w:szCs w:val="24"/>
          <w:lang w:val="es-ES"/>
        </w:rPr>
        <w:t>[Nota para el redactor – eliminar antes de la firma: son usuarios de especial relevancia quienes cumplen a la vez los requisitos del art</w:t>
      </w:r>
      <w:r w:rsidR="00D6695B">
        <w:rPr>
          <w:rFonts w:eastAsiaTheme="minorHAnsi"/>
          <w:i/>
          <w:iCs/>
          <w:color w:val="FF0000"/>
          <w:szCs w:val="24"/>
          <w:lang w:val="es-ES"/>
        </w:rPr>
        <w:t>.</w:t>
      </w:r>
      <w:r>
        <w:rPr>
          <w:rFonts w:eastAsiaTheme="minorHAnsi"/>
          <w:i/>
          <w:iCs/>
          <w:color w:val="FF0000"/>
          <w:szCs w:val="24"/>
          <w:lang w:val="es-ES"/>
        </w:rPr>
        <w:t xml:space="preserve"> 94.2 de la Ley 13/2022 (ingresos significativos, responsabilidad editorial, impacto sobre una parte significativa del público, finalidad de informar, entretener o educar, y establecimiento en España). Los umbrales concretos los fija su desarrollo reglamentario]</w:t>
      </w:r>
    </w:p>
    <w:p w14:paraId="342456AF" w14:textId="77777777" w:rsidR="00475EA0" w:rsidRDefault="00000000">
      <w:pPr>
        <w:spacing w:after="160" w:line="259" w:lineRule="auto"/>
        <w:ind w:firstLine="708"/>
        <w:jc w:val="both"/>
      </w:pPr>
      <w:r>
        <w:rPr>
          <w:rFonts w:eastAsiaTheme="minorHAnsi"/>
          <w:b/>
          <w:bCs/>
          <w:szCs w:val="24"/>
          <w:lang w:val="es-ES"/>
        </w:rPr>
        <w:t>IV.</w:t>
      </w:r>
      <w:r>
        <w:rPr>
          <w:rFonts w:eastAsiaTheme="minorHAnsi"/>
          <w:szCs w:val="24"/>
          <w:lang w:val="es-ES"/>
        </w:rPr>
        <w:t xml:space="preserve"> Que el Anunciante desea contratar al Creador para la creación y difusión de contenidos publicitarios sobre la Marca, y el Creador desea prestar dichos servicios, por lo que ambas partes suscriben el presente contrato, que se regirá por las siguientes</w:t>
      </w:r>
    </w:p>
    <w:p w14:paraId="711E535C" w14:textId="77777777" w:rsidR="00475EA0" w:rsidRDefault="00475EA0"/>
    <w:p w14:paraId="3370DDD1" w14:textId="77777777" w:rsidR="00475EA0" w:rsidRDefault="00000000">
      <w:pPr>
        <w:keepNext/>
        <w:jc w:val="center"/>
      </w:pPr>
      <w:r>
        <w:rPr>
          <w:b/>
          <w:sz w:val="28"/>
          <w:szCs w:val="22"/>
        </w:rPr>
        <w:t>CLÁUSULAS</w:t>
      </w:r>
    </w:p>
    <w:p w14:paraId="0BFA7C43" w14:textId="77777777" w:rsidR="00475EA0" w:rsidRDefault="00475EA0"/>
    <w:p w14:paraId="237DC7F2" w14:textId="77777777" w:rsidR="00475EA0" w:rsidRDefault="00000000">
      <w:pPr>
        <w:spacing w:after="160" w:line="259" w:lineRule="auto"/>
        <w:ind w:firstLine="708"/>
        <w:jc w:val="both"/>
      </w:pPr>
      <w:r>
        <w:rPr>
          <w:rFonts w:eastAsiaTheme="minorHAnsi"/>
          <w:b/>
          <w:bCs/>
          <w:szCs w:val="24"/>
          <w:lang w:val="es-ES"/>
        </w:rPr>
        <w:t>PRIMERA. – OBJETO</w:t>
      </w:r>
      <w:r>
        <w:rPr>
          <w:rFonts w:eastAsiaTheme="minorHAnsi"/>
          <w:szCs w:val="24"/>
          <w:lang w:val="es-ES"/>
        </w:rPr>
        <w:t xml:space="preserve">. El Creador se obliga a idear, producir y publicar en sus perfiles los contenidos publicitarios sobre la Marca que se describen en el </w:t>
      </w:r>
      <w:r w:rsidRPr="007A40B7">
        <w:rPr>
          <w:rFonts w:eastAsiaTheme="minorHAnsi"/>
          <w:i/>
          <w:iCs/>
          <w:szCs w:val="24"/>
          <w:lang w:val="es-ES"/>
        </w:rPr>
        <w:t>briefing</w:t>
      </w:r>
      <w:r>
        <w:rPr>
          <w:rFonts w:eastAsiaTheme="minorHAnsi"/>
          <w:szCs w:val="24"/>
          <w:lang w:val="es-ES"/>
        </w:rPr>
        <w:t xml:space="preserve"> del Anexo I (plataformas, formatos, número de publicaciones, calendario, mensajes clave, menciones y etiquetas). El Anunciante se obliga a abonar la remuneración de la cláusula séptima.</w:t>
      </w:r>
    </w:p>
    <w:p w14:paraId="2B6C4BD5" w14:textId="77777777" w:rsidR="00475EA0" w:rsidRDefault="00000000">
      <w:pPr>
        <w:spacing w:after="160" w:line="259" w:lineRule="auto"/>
        <w:ind w:firstLine="708"/>
        <w:jc w:val="both"/>
        <w:rPr>
          <w:rFonts w:eastAsiaTheme="minorHAnsi"/>
          <w:szCs w:val="24"/>
          <w:lang w:val="es-ES"/>
        </w:rPr>
      </w:pPr>
      <w:r>
        <w:rPr>
          <w:rFonts w:eastAsiaTheme="minorHAnsi"/>
          <w:szCs w:val="24"/>
          <w:lang w:val="es-ES"/>
        </w:rPr>
        <w:t>Cualquier contenido adicional no previsto en el Anexo I deberá acordarse por escrito y se remunerará de forma independiente.</w:t>
      </w:r>
    </w:p>
    <w:p w14:paraId="081F6B77" w14:textId="77777777" w:rsidR="007A40B7" w:rsidRDefault="007A40B7">
      <w:pPr>
        <w:spacing w:after="160" w:line="259" w:lineRule="auto"/>
        <w:ind w:firstLine="708"/>
        <w:jc w:val="both"/>
      </w:pPr>
    </w:p>
    <w:p w14:paraId="74A5F7B4" w14:textId="77777777" w:rsidR="00475EA0" w:rsidRDefault="00000000">
      <w:pPr>
        <w:spacing w:after="160" w:line="259" w:lineRule="auto"/>
        <w:ind w:firstLine="708"/>
        <w:jc w:val="both"/>
      </w:pPr>
      <w:r>
        <w:rPr>
          <w:rFonts w:eastAsiaTheme="minorHAnsi"/>
          <w:b/>
          <w:bCs/>
          <w:szCs w:val="24"/>
          <w:lang w:val="es-ES"/>
        </w:rPr>
        <w:t>SEGUNDA. – NATURALEZA DE LA RELACIÓN</w:t>
      </w:r>
      <w:r>
        <w:rPr>
          <w:rFonts w:eastAsiaTheme="minorHAnsi"/>
          <w:szCs w:val="24"/>
          <w:lang w:val="es-ES"/>
        </w:rPr>
        <w:t xml:space="preserve">. Este contrato es un arrendamiento de servicios de naturaleza civil o mercantil (art. 1544 del Código Civil). El Creador presta sus servicios con plena autonomía, con sus propios medios y organización y sin sujeción a horario ni al poder de dirección del Anunciante, salvo en lo relativo a las indicaciones del </w:t>
      </w:r>
      <w:r w:rsidRPr="007A40B7">
        <w:rPr>
          <w:rFonts w:eastAsiaTheme="minorHAnsi"/>
          <w:i/>
          <w:iCs/>
          <w:szCs w:val="24"/>
          <w:lang w:val="es-ES"/>
        </w:rPr>
        <w:t>briefing</w:t>
      </w:r>
      <w:r>
        <w:rPr>
          <w:rFonts w:eastAsiaTheme="minorHAnsi"/>
          <w:szCs w:val="24"/>
          <w:lang w:val="es-ES"/>
        </w:rPr>
        <w:t>. Entre las partes no existe relación laboral alguna.</w:t>
      </w:r>
    </w:p>
    <w:p w14:paraId="1E1C9F9E" w14:textId="77777777" w:rsidR="00475EA0" w:rsidRDefault="00000000">
      <w:pPr>
        <w:spacing w:after="160" w:line="259" w:lineRule="auto"/>
        <w:ind w:firstLine="708"/>
        <w:jc w:val="both"/>
        <w:rPr>
          <w:rFonts w:eastAsiaTheme="minorHAnsi"/>
          <w:szCs w:val="24"/>
          <w:lang w:val="es-ES"/>
        </w:rPr>
      </w:pPr>
      <w:r>
        <w:rPr>
          <w:rFonts w:eastAsiaTheme="minorHAnsi"/>
          <w:szCs w:val="24"/>
          <w:lang w:val="es-ES"/>
        </w:rPr>
        <w:t>El Creador es responsable del cumplimiento de sus obligaciones fiscales y de Seguridad Social derivadas de la actividad que desarrolla.</w:t>
      </w:r>
    </w:p>
    <w:p w14:paraId="65081D33" w14:textId="77777777" w:rsidR="007A40B7" w:rsidRDefault="007A40B7">
      <w:pPr>
        <w:spacing w:after="160" w:line="259" w:lineRule="auto"/>
        <w:ind w:firstLine="708"/>
        <w:jc w:val="both"/>
      </w:pPr>
    </w:p>
    <w:p w14:paraId="4B24212D" w14:textId="77777777" w:rsidR="00475EA0" w:rsidRDefault="00000000">
      <w:pPr>
        <w:spacing w:after="160" w:line="259" w:lineRule="auto"/>
        <w:ind w:firstLine="708"/>
        <w:jc w:val="both"/>
        <w:rPr>
          <w:rFonts w:eastAsiaTheme="minorHAnsi"/>
          <w:szCs w:val="24"/>
          <w:lang w:val="es-ES"/>
        </w:rPr>
      </w:pPr>
      <w:r>
        <w:rPr>
          <w:rFonts w:eastAsiaTheme="minorHAnsi"/>
          <w:b/>
          <w:bCs/>
          <w:szCs w:val="24"/>
          <w:lang w:val="es-ES"/>
        </w:rPr>
        <w:t xml:space="preserve">TERCERA. – </w:t>
      </w:r>
      <w:r w:rsidRPr="007A40B7">
        <w:rPr>
          <w:rFonts w:eastAsiaTheme="minorHAnsi"/>
          <w:b/>
          <w:bCs/>
          <w:i/>
          <w:iCs/>
          <w:szCs w:val="24"/>
          <w:lang w:val="es-ES"/>
        </w:rPr>
        <w:t>BRIEFING</w:t>
      </w:r>
      <w:r>
        <w:rPr>
          <w:rFonts w:eastAsiaTheme="minorHAnsi"/>
          <w:b/>
          <w:bCs/>
          <w:szCs w:val="24"/>
          <w:lang w:val="es-ES"/>
        </w:rPr>
        <w:t>, APROBACIÓN PREVIA Y LIBERTAD CREATIVA</w:t>
      </w:r>
      <w:r>
        <w:rPr>
          <w:rFonts w:eastAsiaTheme="minorHAnsi"/>
          <w:szCs w:val="24"/>
          <w:lang w:val="es-ES"/>
        </w:rPr>
        <w:t xml:space="preserve">. El Creador conserva la libertad creativa y su estilo propio, respetando los mensajes clave y las indicaciones esenciales del </w:t>
      </w:r>
      <w:r w:rsidRPr="007A40B7">
        <w:rPr>
          <w:rFonts w:eastAsiaTheme="minorHAnsi"/>
          <w:i/>
          <w:iCs/>
          <w:szCs w:val="24"/>
          <w:lang w:val="es-ES"/>
        </w:rPr>
        <w:t>briefing</w:t>
      </w:r>
      <w:r>
        <w:rPr>
          <w:rFonts w:eastAsiaTheme="minorHAnsi"/>
          <w:szCs w:val="24"/>
          <w:lang w:val="es-ES"/>
        </w:rPr>
        <w:t>.</w:t>
      </w:r>
    </w:p>
    <w:p w14:paraId="73ABC8EA" w14:textId="77777777" w:rsidR="007A40B7" w:rsidRDefault="007A40B7">
      <w:pPr>
        <w:spacing w:after="160" w:line="259" w:lineRule="auto"/>
        <w:ind w:firstLine="708"/>
        <w:jc w:val="both"/>
      </w:pPr>
    </w:p>
    <w:p w14:paraId="44199EB4" w14:textId="77777777" w:rsidR="00475EA0" w:rsidRDefault="00000000">
      <w:pPr>
        <w:spacing w:after="160" w:line="259" w:lineRule="auto"/>
        <w:ind w:firstLine="708"/>
        <w:jc w:val="both"/>
      </w:pPr>
      <w:r>
        <w:rPr>
          <w:rFonts w:eastAsiaTheme="minorHAnsi"/>
          <w:szCs w:val="24"/>
          <w:lang w:val="es-ES"/>
        </w:rPr>
        <w:lastRenderedPageBreak/>
        <w:t xml:space="preserve">Antes de su publicación, el Creador remitirá al Anunciante cada contenido para su revisión, con una antelación mínima de </w:t>
      </w:r>
      <w:r>
        <w:rPr>
          <w:rFonts w:eastAsiaTheme="minorHAnsi"/>
          <w:color w:val="FF0000"/>
          <w:szCs w:val="24"/>
          <w:lang w:val="es-ES"/>
        </w:rPr>
        <w:t>cinco</w:t>
      </w:r>
      <w:r>
        <w:rPr>
          <w:rFonts w:eastAsiaTheme="minorHAnsi"/>
          <w:szCs w:val="24"/>
          <w:lang w:val="es-ES"/>
        </w:rPr>
        <w:t xml:space="preserve"> días hábiles. El Anunciante podrá aprobarlo o solicitar modificaciones justificadas en un plazo de </w:t>
      </w:r>
      <w:r>
        <w:rPr>
          <w:rFonts w:eastAsiaTheme="minorHAnsi"/>
          <w:color w:val="FF0000"/>
          <w:szCs w:val="24"/>
          <w:lang w:val="es-ES"/>
        </w:rPr>
        <w:t>dos</w:t>
      </w:r>
      <w:r>
        <w:rPr>
          <w:rFonts w:eastAsiaTheme="minorHAnsi"/>
          <w:szCs w:val="24"/>
          <w:lang w:val="es-ES"/>
        </w:rPr>
        <w:t xml:space="preserve"> días hábiles. Se incluyen </w:t>
      </w:r>
      <w:r>
        <w:rPr>
          <w:rFonts w:eastAsiaTheme="minorHAnsi"/>
          <w:color w:val="FF0000"/>
          <w:szCs w:val="24"/>
          <w:lang w:val="es-ES"/>
        </w:rPr>
        <w:t>dos</w:t>
      </w:r>
      <w:r>
        <w:rPr>
          <w:rFonts w:eastAsiaTheme="minorHAnsi"/>
          <w:szCs w:val="24"/>
          <w:lang w:val="es-ES"/>
        </w:rPr>
        <w:t xml:space="preserve"> rondas de cambios; las adicionales se presupuestarán aparte. La falta de respuesta en plazo equivaldrá a aprobación.</w:t>
      </w:r>
    </w:p>
    <w:p w14:paraId="25EA33B0" w14:textId="77777777" w:rsidR="00475EA0" w:rsidRDefault="00000000">
      <w:pPr>
        <w:spacing w:after="160" w:line="259" w:lineRule="auto"/>
        <w:ind w:firstLine="708"/>
        <w:jc w:val="both"/>
        <w:rPr>
          <w:rFonts w:eastAsiaTheme="minorHAnsi"/>
          <w:szCs w:val="24"/>
          <w:lang w:val="es-ES"/>
        </w:rPr>
      </w:pPr>
      <w:r>
        <w:rPr>
          <w:rFonts w:eastAsiaTheme="minorHAnsi"/>
          <w:szCs w:val="24"/>
          <w:lang w:val="es-ES"/>
        </w:rPr>
        <w:t>La aprobación del Anunciante no le exime de su responsabilidad por la veracidad de la información que haya facilitado sobre la Marca, ni exime al Creador de la que le corresponda por el contenido que él aporte.</w:t>
      </w:r>
    </w:p>
    <w:p w14:paraId="76355451" w14:textId="77777777" w:rsidR="007A40B7" w:rsidRDefault="007A40B7">
      <w:pPr>
        <w:spacing w:after="160" w:line="259" w:lineRule="auto"/>
        <w:ind w:firstLine="708"/>
        <w:jc w:val="both"/>
      </w:pPr>
    </w:p>
    <w:p w14:paraId="24CDA7AD" w14:textId="77777777" w:rsidR="00475EA0" w:rsidRDefault="00000000">
      <w:pPr>
        <w:spacing w:after="160" w:line="259" w:lineRule="auto"/>
        <w:ind w:firstLine="708"/>
        <w:jc w:val="both"/>
      </w:pPr>
      <w:r>
        <w:rPr>
          <w:rFonts w:eastAsiaTheme="minorHAnsi"/>
          <w:b/>
          <w:bCs/>
          <w:szCs w:val="24"/>
          <w:lang w:val="es-ES"/>
        </w:rPr>
        <w:t>CUARTA. – IDENTIFICACIÓN OBLIGATORIA DEL CARÁCTER PUBLICITARIO</w:t>
      </w:r>
      <w:r>
        <w:rPr>
          <w:rFonts w:eastAsiaTheme="minorHAnsi"/>
          <w:szCs w:val="24"/>
          <w:lang w:val="es-ES"/>
        </w:rPr>
        <w:t>. Todos los contenidos objeto de este contrato son comunicaciones comerciales. El Creador deberá identificarlos de forma clara, visible e inequívoca como publicidad desde el primer momento de su visualización, de manera que el consumidor pueda advertir su carácter publicitario sin necesidad de interactuar con el contenido. Para ello:</w:t>
      </w:r>
    </w:p>
    <w:p w14:paraId="00A66F4B" w14:textId="77777777" w:rsidR="00475EA0" w:rsidRDefault="00000000">
      <w:pPr>
        <w:spacing w:after="160" w:line="259" w:lineRule="auto"/>
        <w:ind w:firstLine="708"/>
        <w:jc w:val="both"/>
      </w:pPr>
      <w:r>
        <w:rPr>
          <w:rFonts w:eastAsiaTheme="minorHAnsi"/>
          <w:szCs w:val="24"/>
          <w:lang w:val="es-ES"/>
        </w:rPr>
        <w:t xml:space="preserve">- Incluirá al inicio del texto, o sobreimpresa en la imagen o el vídeo, la indicación </w:t>
      </w:r>
      <w:r>
        <w:rPr>
          <w:rFonts w:eastAsiaTheme="minorHAnsi"/>
          <w:color w:val="FF0000"/>
          <w:szCs w:val="24"/>
          <w:lang w:val="es-ES"/>
        </w:rPr>
        <w:t>«Publicidad»</w:t>
      </w:r>
      <w:r>
        <w:rPr>
          <w:rFonts w:eastAsiaTheme="minorHAnsi"/>
          <w:szCs w:val="24"/>
          <w:lang w:val="es-ES"/>
        </w:rPr>
        <w:t xml:space="preserve"> o una expresión equivalente que no deje lugar a dudas, acompañada de la mención a la Marca.</w:t>
      </w:r>
    </w:p>
    <w:p w14:paraId="0C0842C0" w14:textId="77777777" w:rsidR="00475EA0" w:rsidRDefault="00000000">
      <w:pPr>
        <w:spacing w:after="160" w:line="259" w:lineRule="auto"/>
        <w:ind w:firstLine="708"/>
        <w:jc w:val="both"/>
      </w:pPr>
      <w:r>
        <w:rPr>
          <w:rFonts w:eastAsiaTheme="minorHAnsi"/>
          <w:szCs w:val="24"/>
          <w:lang w:val="es-ES"/>
        </w:rPr>
        <w:t>- Activará las herramientas de identificación de contenido patrocinado o colaboración pagada que ofrezca cada plataforma.</w:t>
      </w:r>
    </w:p>
    <w:p w14:paraId="33F58390" w14:textId="77777777" w:rsidR="00475EA0" w:rsidRDefault="00000000">
      <w:pPr>
        <w:spacing w:after="160" w:line="259" w:lineRule="auto"/>
        <w:ind w:firstLine="708"/>
        <w:jc w:val="both"/>
      </w:pPr>
      <w:r>
        <w:rPr>
          <w:rFonts w:eastAsiaTheme="minorHAnsi"/>
          <w:szCs w:val="24"/>
          <w:lang w:val="es-ES"/>
        </w:rPr>
        <w:t>- No utilizará expresiones ambiguas ni etiquetas ocultas entre otras etiquetas, ni presentará el contenido como una opinión espontánea o desinteresada.</w:t>
      </w:r>
    </w:p>
    <w:p w14:paraId="6CC4F90C" w14:textId="3AB0F41F" w:rsidR="00475EA0" w:rsidRDefault="00000000">
      <w:pPr>
        <w:spacing w:after="160" w:line="259" w:lineRule="auto"/>
        <w:ind w:firstLine="708"/>
        <w:jc w:val="both"/>
      </w:pPr>
      <w:r>
        <w:rPr>
          <w:rFonts w:eastAsiaTheme="minorHAnsi"/>
          <w:szCs w:val="24"/>
          <w:lang w:val="es-ES"/>
        </w:rPr>
        <w:t>Esta obligación deriva, entre otros, del art</w:t>
      </w:r>
      <w:r w:rsidR="007A40B7">
        <w:rPr>
          <w:rFonts w:eastAsiaTheme="minorHAnsi"/>
          <w:szCs w:val="24"/>
          <w:lang w:val="es-ES"/>
        </w:rPr>
        <w:t>.</w:t>
      </w:r>
      <w:r>
        <w:rPr>
          <w:rFonts w:eastAsiaTheme="minorHAnsi"/>
          <w:szCs w:val="24"/>
          <w:lang w:val="es-ES"/>
        </w:rPr>
        <w:t xml:space="preserve"> 26.1 de la Ley 3/1991, de Competencia Desleal, del art</w:t>
      </w:r>
      <w:r w:rsidR="007A40B7">
        <w:rPr>
          <w:rFonts w:eastAsiaTheme="minorHAnsi"/>
          <w:szCs w:val="24"/>
          <w:lang w:val="es-ES"/>
        </w:rPr>
        <w:t>.</w:t>
      </w:r>
      <w:r>
        <w:rPr>
          <w:rFonts w:eastAsiaTheme="minorHAnsi"/>
          <w:szCs w:val="24"/>
          <w:lang w:val="es-ES"/>
        </w:rPr>
        <w:t xml:space="preserve"> 9 de la Ley 34/1988, General de Publicidad, del art</w:t>
      </w:r>
      <w:r w:rsidR="007A40B7">
        <w:rPr>
          <w:rFonts w:eastAsiaTheme="minorHAnsi"/>
          <w:szCs w:val="24"/>
          <w:lang w:val="es-ES"/>
        </w:rPr>
        <w:t>.</w:t>
      </w:r>
      <w:r>
        <w:rPr>
          <w:rFonts w:eastAsiaTheme="minorHAnsi"/>
          <w:szCs w:val="24"/>
          <w:lang w:val="es-ES"/>
        </w:rPr>
        <w:t xml:space="preserve"> 20.1 de la Ley 34/2002, de servicios de la sociedad de la información, y de los arts</w:t>
      </w:r>
      <w:r w:rsidR="007A40B7">
        <w:rPr>
          <w:rFonts w:eastAsiaTheme="minorHAnsi"/>
          <w:szCs w:val="24"/>
          <w:lang w:val="es-ES"/>
        </w:rPr>
        <w:t>.</w:t>
      </w:r>
      <w:r>
        <w:rPr>
          <w:rFonts w:eastAsiaTheme="minorHAnsi"/>
          <w:szCs w:val="24"/>
          <w:lang w:val="es-ES"/>
        </w:rPr>
        <w:t xml:space="preserve"> 91, 94 y 122.3 de la Ley 13/2022, General de Comunicación Audiovisual, que prohíben la publicidad encubierta. Las partes declaran conocer asimismo el Código de Conducta sobre el uso de influencers en la publicidad de Autocontrol y se comprometen a respetarlo.</w:t>
      </w:r>
    </w:p>
    <w:p w14:paraId="5B933FB9" w14:textId="77777777" w:rsidR="00475EA0" w:rsidRDefault="00000000">
      <w:pPr>
        <w:spacing w:after="160" w:line="259" w:lineRule="auto"/>
        <w:ind w:firstLine="708"/>
        <w:jc w:val="both"/>
        <w:rPr>
          <w:rFonts w:eastAsiaTheme="minorHAnsi"/>
          <w:szCs w:val="24"/>
          <w:lang w:val="es-ES"/>
        </w:rPr>
      </w:pPr>
      <w:r>
        <w:rPr>
          <w:rFonts w:eastAsiaTheme="minorHAnsi"/>
          <w:szCs w:val="24"/>
          <w:lang w:val="es-ES"/>
        </w:rPr>
        <w:t>El incumplimiento de esta cláusula por el Creador será causa de resolución del contrato, y el Creador responderá frente al Anunciante de las sanciones y perjuicios que se deriven de él.</w:t>
      </w:r>
    </w:p>
    <w:p w14:paraId="7321BC44" w14:textId="77777777" w:rsidR="007A40B7" w:rsidRDefault="007A40B7">
      <w:pPr>
        <w:spacing w:after="160" w:line="259" w:lineRule="auto"/>
        <w:ind w:firstLine="708"/>
        <w:jc w:val="both"/>
      </w:pPr>
    </w:p>
    <w:p w14:paraId="7BA76922" w14:textId="77777777" w:rsidR="007A40B7" w:rsidRDefault="007A40B7">
      <w:pPr>
        <w:spacing w:after="160" w:line="259" w:lineRule="auto"/>
        <w:ind w:firstLine="708"/>
        <w:jc w:val="both"/>
      </w:pPr>
    </w:p>
    <w:p w14:paraId="243E794D" w14:textId="77777777" w:rsidR="007A40B7" w:rsidRDefault="007A40B7">
      <w:pPr>
        <w:spacing w:after="160" w:line="259" w:lineRule="auto"/>
        <w:ind w:firstLine="708"/>
        <w:jc w:val="both"/>
      </w:pPr>
    </w:p>
    <w:p w14:paraId="3B009644" w14:textId="77777777" w:rsidR="00475EA0" w:rsidRDefault="00000000">
      <w:pPr>
        <w:spacing w:after="160" w:line="259" w:lineRule="auto"/>
        <w:ind w:firstLine="708"/>
        <w:jc w:val="both"/>
      </w:pPr>
      <w:r>
        <w:rPr>
          <w:rFonts w:eastAsiaTheme="minorHAnsi"/>
          <w:b/>
          <w:bCs/>
          <w:szCs w:val="24"/>
          <w:lang w:val="es-ES"/>
        </w:rPr>
        <w:lastRenderedPageBreak/>
        <w:t>QUINTA. – LEGALIDAD Y VERACIDAD DEL CONTENIDO</w:t>
      </w:r>
      <w:r>
        <w:rPr>
          <w:rFonts w:eastAsiaTheme="minorHAnsi"/>
          <w:szCs w:val="24"/>
          <w:lang w:val="es-ES"/>
        </w:rPr>
        <w:t>. El Anunciante facilitará al Creador información veraz, completa y contrastable sobre los productos o servicios de la Marca, y responde de la exactitud de las características, precios, ofertas y afirmaciones que le haya indicado, así como de que dichos productos cumplen la normativa aplicable.</w:t>
      </w:r>
    </w:p>
    <w:p w14:paraId="2091846C" w14:textId="77777777" w:rsidR="00475EA0" w:rsidRDefault="00000000">
      <w:pPr>
        <w:spacing w:after="160" w:line="259" w:lineRule="auto"/>
        <w:ind w:firstLine="708"/>
        <w:jc w:val="both"/>
      </w:pPr>
      <w:r>
        <w:rPr>
          <w:rFonts w:eastAsiaTheme="minorHAnsi"/>
          <w:szCs w:val="24"/>
          <w:lang w:val="es-ES"/>
        </w:rPr>
        <w:t xml:space="preserve">El Creador no realizará afirmaciones sobre la Marca que no consten en el </w:t>
      </w:r>
      <w:r w:rsidRPr="007A40B7">
        <w:rPr>
          <w:rFonts w:eastAsiaTheme="minorHAnsi"/>
          <w:i/>
          <w:iCs/>
          <w:szCs w:val="24"/>
          <w:lang w:val="es-ES"/>
        </w:rPr>
        <w:t>briefing</w:t>
      </w:r>
      <w:r>
        <w:rPr>
          <w:rFonts w:eastAsiaTheme="minorHAnsi"/>
          <w:szCs w:val="24"/>
          <w:lang w:val="es-ES"/>
        </w:rPr>
        <w:t xml:space="preserve"> o que no pueda acreditar, especialmente sobre propiedades saludables, resultados, comparaciones con competidores o precios. Los contenidos no podrán incurrir en publicidad ilícita, engañosa o desleal (arts. 3 y siguientes de la Ley General de Publicidad) ni vulnerar la dignidad de las personas o fomentar la discriminación o comportamientos nocivos (art. 122 de la Ley 13/2022).</w:t>
      </w:r>
    </w:p>
    <w:p w14:paraId="0991F549" w14:textId="77777777" w:rsidR="00475EA0" w:rsidRDefault="00000000">
      <w:pPr>
        <w:spacing w:after="160" w:line="259" w:lineRule="auto"/>
        <w:ind w:firstLine="708"/>
        <w:jc w:val="both"/>
        <w:rPr>
          <w:rFonts w:eastAsiaTheme="minorHAnsi"/>
          <w:szCs w:val="24"/>
          <w:lang w:val="es-ES"/>
        </w:rPr>
      </w:pPr>
      <w:r>
        <w:rPr>
          <w:rFonts w:eastAsiaTheme="minorHAnsi"/>
          <w:szCs w:val="24"/>
          <w:lang w:val="es-ES"/>
        </w:rPr>
        <w:t xml:space="preserve">Si la Marca se refiere a productos o servicios con régimen publicitario especial (alimentos, complementos, cosméticos, medicamentos, productos sanitarios, bebidas alcohólicas, juegos de azar, criptoactivos, servicios financieros u otros), el Anunciante informará al Creador de las restricciones aplicables, que se incorporarán al </w:t>
      </w:r>
      <w:r w:rsidRPr="007A40B7">
        <w:rPr>
          <w:rFonts w:eastAsiaTheme="minorHAnsi"/>
          <w:i/>
          <w:iCs/>
          <w:szCs w:val="24"/>
          <w:lang w:val="es-ES"/>
        </w:rPr>
        <w:t>briefing</w:t>
      </w:r>
      <w:r>
        <w:rPr>
          <w:rFonts w:eastAsiaTheme="minorHAnsi"/>
          <w:szCs w:val="24"/>
          <w:lang w:val="es-ES"/>
        </w:rPr>
        <w:t>. Los contenidos dirigidos a menores o con audiencia mayoritariamente menor respetarán las limitaciones de protección del menor de la Ley 13/2022.</w:t>
      </w:r>
    </w:p>
    <w:p w14:paraId="6975BF43" w14:textId="77777777" w:rsidR="007A40B7" w:rsidRDefault="007A40B7">
      <w:pPr>
        <w:spacing w:after="160" w:line="259" w:lineRule="auto"/>
        <w:ind w:firstLine="708"/>
        <w:jc w:val="both"/>
      </w:pPr>
    </w:p>
    <w:p w14:paraId="3F7BA106" w14:textId="77777777" w:rsidR="00475EA0" w:rsidRDefault="00000000">
      <w:pPr>
        <w:spacing w:after="160" w:line="259" w:lineRule="auto"/>
        <w:ind w:firstLine="708"/>
        <w:jc w:val="both"/>
      </w:pPr>
      <w:r>
        <w:rPr>
          <w:rFonts w:eastAsiaTheme="minorHAnsi"/>
          <w:b/>
          <w:bCs/>
          <w:szCs w:val="24"/>
          <w:lang w:val="es-ES"/>
        </w:rPr>
        <w:t>SEXTA. – PUBLICACIÓN, PERMANENCIA Y MÉTRICAS</w:t>
      </w:r>
      <w:r>
        <w:rPr>
          <w:rFonts w:eastAsiaTheme="minorHAnsi"/>
          <w:szCs w:val="24"/>
          <w:lang w:val="es-ES"/>
        </w:rPr>
        <w:t xml:space="preserve">. El Creador publicará los contenidos en las fechas del calendario del Anexo I y los mantendrá publicados durante al menos </w:t>
      </w:r>
      <w:r>
        <w:rPr>
          <w:rFonts w:eastAsiaTheme="minorHAnsi"/>
          <w:color w:val="FF0000"/>
          <w:szCs w:val="24"/>
          <w:lang w:val="es-ES"/>
        </w:rPr>
        <w:t>XXX</w:t>
      </w:r>
      <w:r>
        <w:rPr>
          <w:rFonts w:eastAsiaTheme="minorHAnsi"/>
          <w:szCs w:val="24"/>
          <w:lang w:val="es-ES"/>
        </w:rPr>
        <w:t xml:space="preserve"> días (o de forma indefinida, si así se indica), salvo causa justificada o requerimiento de la plataforma o de una autoridad.</w:t>
      </w:r>
    </w:p>
    <w:p w14:paraId="04DD432B" w14:textId="77777777" w:rsidR="00475EA0" w:rsidRDefault="00000000">
      <w:pPr>
        <w:spacing w:after="160" w:line="259" w:lineRule="auto"/>
        <w:ind w:firstLine="708"/>
        <w:jc w:val="both"/>
      </w:pPr>
      <w:r>
        <w:rPr>
          <w:rFonts w:eastAsiaTheme="minorHAnsi"/>
          <w:szCs w:val="24"/>
          <w:lang w:val="es-ES"/>
        </w:rPr>
        <w:t xml:space="preserve">En el plazo de </w:t>
      </w:r>
      <w:r>
        <w:rPr>
          <w:rFonts w:eastAsiaTheme="minorHAnsi"/>
          <w:color w:val="FF0000"/>
          <w:szCs w:val="24"/>
          <w:lang w:val="es-ES"/>
        </w:rPr>
        <w:t>siete</w:t>
      </w:r>
      <w:r>
        <w:rPr>
          <w:rFonts w:eastAsiaTheme="minorHAnsi"/>
          <w:szCs w:val="24"/>
          <w:lang w:val="es-ES"/>
        </w:rPr>
        <w:t xml:space="preserve"> días desde cada publicación, el Creador remitirá al Anunciante capturas de las estadísticas nativas del contenido (alcance, impresiones, visualizaciones, interacciones y clics, según la plataforma), y un informe final al término de la campaña.</w:t>
      </w:r>
    </w:p>
    <w:p w14:paraId="37666FE2" w14:textId="77777777" w:rsidR="00475EA0" w:rsidRDefault="00000000">
      <w:pPr>
        <w:spacing w:after="160" w:line="259" w:lineRule="auto"/>
        <w:ind w:firstLine="708"/>
        <w:jc w:val="both"/>
      </w:pPr>
      <w:r>
        <w:rPr>
          <w:rFonts w:eastAsiaTheme="minorHAnsi"/>
          <w:szCs w:val="24"/>
          <w:lang w:val="es-ES"/>
        </w:rPr>
        <w:t>El Creador garantiza que su audiencia es real y que no ha adquirido ni adquirirá seguidores, visualizaciones o interacciones artificiales, ni utilizará bots o grupos de interacción para alterar las métricas. La falsedad de esta garantía será causa de resolución y dará derecho al Anunciante a la devolución de lo pagado.</w:t>
      </w:r>
    </w:p>
    <w:p w14:paraId="6FDF11D5" w14:textId="77777777" w:rsidR="00475EA0" w:rsidRDefault="00000000">
      <w:pPr>
        <w:spacing w:after="160" w:line="259" w:lineRule="auto"/>
        <w:ind w:firstLine="708"/>
        <w:jc w:val="both"/>
      </w:pPr>
      <w:r>
        <w:rPr>
          <w:rFonts w:eastAsiaTheme="minorHAnsi"/>
          <w:b/>
          <w:bCs/>
          <w:szCs w:val="24"/>
          <w:lang w:val="es-ES"/>
        </w:rPr>
        <w:t>SÉPTIMA. – REMUNERACIÓN</w:t>
      </w:r>
      <w:r>
        <w:rPr>
          <w:rFonts w:eastAsiaTheme="minorHAnsi"/>
          <w:szCs w:val="24"/>
          <w:lang w:val="es-ES"/>
        </w:rPr>
        <w:t>. Como contraprestación por la totalidad de los servicios y por la cesión de derechos de las cláusulas octava y novena, el Anunciante abonará al Creador:</w:t>
      </w:r>
    </w:p>
    <w:p w14:paraId="5BBC0553" w14:textId="77777777" w:rsidR="00475EA0" w:rsidRDefault="00000000">
      <w:pPr>
        <w:spacing w:after="160" w:line="259" w:lineRule="auto"/>
        <w:ind w:firstLine="708"/>
        <w:jc w:val="both"/>
      </w:pPr>
      <w:r>
        <w:rPr>
          <w:rFonts w:eastAsiaTheme="minorHAnsi"/>
          <w:szCs w:val="24"/>
          <w:lang w:val="es-ES"/>
        </w:rPr>
        <w:t xml:space="preserve">- Una remuneración fija de </w:t>
      </w:r>
      <w:r>
        <w:rPr>
          <w:rFonts w:eastAsiaTheme="minorHAnsi"/>
          <w:color w:val="FF0000"/>
          <w:szCs w:val="24"/>
          <w:lang w:val="es-ES"/>
        </w:rPr>
        <w:t>XXX</w:t>
      </w:r>
      <w:r>
        <w:rPr>
          <w:rFonts w:eastAsiaTheme="minorHAnsi"/>
          <w:szCs w:val="24"/>
          <w:lang w:val="es-ES"/>
        </w:rPr>
        <w:t xml:space="preserve"> euros, más el IVA correspondiente.</w:t>
      </w:r>
    </w:p>
    <w:p w14:paraId="57251F30" w14:textId="77777777" w:rsidR="00475EA0" w:rsidRDefault="00000000">
      <w:pPr>
        <w:spacing w:after="160" w:line="259" w:lineRule="auto"/>
        <w:ind w:firstLine="708"/>
        <w:jc w:val="both"/>
      </w:pPr>
      <w:r>
        <w:rPr>
          <w:rFonts w:eastAsiaTheme="minorHAnsi"/>
          <w:szCs w:val="24"/>
          <w:lang w:val="es-ES"/>
        </w:rPr>
        <w:t xml:space="preserve">- </w:t>
      </w:r>
      <w:r>
        <w:rPr>
          <w:rFonts w:eastAsiaTheme="minorHAnsi"/>
          <w:color w:val="FF0000"/>
          <w:szCs w:val="24"/>
          <w:lang w:val="es-ES"/>
        </w:rPr>
        <w:t>Opcional:</w:t>
      </w:r>
      <w:r>
        <w:rPr>
          <w:rFonts w:eastAsiaTheme="minorHAnsi"/>
          <w:szCs w:val="24"/>
          <w:lang w:val="es-ES"/>
        </w:rPr>
        <w:t xml:space="preserve"> Una remuneración variable del </w:t>
      </w:r>
      <w:r>
        <w:rPr>
          <w:rFonts w:eastAsiaTheme="minorHAnsi"/>
          <w:color w:val="FF0000"/>
          <w:szCs w:val="24"/>
          <w:lang w:val="es-ES"/>
        </w:rPr>
        <w:t>XXX</w:t>
      </w:r>
      <w:r>
        <w:rPr>
          <w:rFonts w:eastAsiaTheme="minorHAnsi"/>
          <w:szCs w:val="24"/>
          <w:lang w:val="es-ES"/>
        </w:rPr>
        <w:t xml:space="preserve"> % sobre las ventas netas efectuadas mediante el código de descuento o enlace de afiliado </w:t>
      </w:r>
      <w:r>
        <w:rPr>
          <w:rFonts w:eastAsiaTheme="minorHAnsi"/>
          <w:color w:val="FF0000"/>
          <w:szCs w:val="24"/>
          <w:lang w:val="es-ES"/>
        </w:rPr>
        <w:t>XXX</w:t>
      </w:r>
      <w:r>
        <w:rPr>
          <w:rFonts w:eastAsiaTheme="minorHAnsi"/>
          <w:szCs w:val="24"/>
          <w:lang w:val="es-ES"/>
        </w:rPr>
        <w:t xml:space="preserve"> asignado al Creador, liquidable </w:t>
      </w:r>
      <w:r>
        <w:rPr>
          <w:rFonts w:eastAsiaTheme="minorHAnsi"/>
          <w:color w:val="FF0000"/>
          <w:szCs w:val="24"/>
          <w:lang w:val="es-ES"/>
        </w:rPr>
        <w:t>mensualmente</w:t>
      </w:r>
      <w:r>
        <w:rPr>
          <w:rFonts w:eastAsiaTheme="minorHAnsi"/>
          <w:szCs w:val="24"/>
          <w:lang w:val="es-ES"/>
        </w:rPr>
        <w:t xml:space="preserve"> conforme a los datos del sistema del Anunciante, que este pondrá a disposición del Creador.</w:t>
      </w:r>
    </w:p>
    <w:p w14:paraId="462A4CB4" w14:textId="77777777" w:rsidR="00475EA0" w:rsidRDefault="00000000">
      <w:pPr>
        <w:spacing w:after="160" w:line="259" w:lineRule="auto"/>
        <w:ind w:firstLine="708"/>
        <w:jc w:val="both"/>
      </w:pPr>
      <w:r>
        <w:rPr>
          <w:rFonts w:eastAsiaTheme="minorHAnsi"/>
          <w:szCs w:val="24"/>
          <w:lang w:val="es-ES"/>
        </w:rPr>
        <w:lastRenderedPageBreak/>
        <w:t xml:space="preserve">- </w:t>
      </w:r>
      <w:r>
        <w:rPr>
          <w:rFonts w:eastAsiaTheme="minorHAnsi"/>
          <w:color w:val="FF0000"/>
          <w:szCs w:val="24"/>
          <w:lang w:val="es-ES"/>
        </w:rPr>
        <w:t>Opcional:</w:t>
      </w:r>
      <w:r>
        <w:rPr>
          <w:rFonts w:eastAsiaTheme="minorHAnsi"/>
          <w:szCs w:val="24"/>
          <w:lang w:val="es-ES"/>
        </w:rPr>
        <w:t xml:space="preserve"> La entrega de los siguientes productos o servicios: </w:t>
      </w:r>
      <w:r>
        <w:rPr>
          <w:rFonts w:eastAsiaTheme="minorHAnsi"/>
          <w:color w:val="FF0000"/>
          <w:szCs w:val="24"/>
          <w:lang w:val="es-ES"/>
        </w:rPr>
        <w:t>XXX</w:t>
      </w:r>
      <w:r>
        <w:rPr>
          <w:rFonts w:eastAsiaTheme="minorHAnsi"/>
          <w:szCs w:val="24"/>
          <w:lang w:val="es-ES"/>
        </w:rPr>
        <w:t xml:space="preserve">, valorados en </w:t>
      </w:r>
      <w:r>
        <w:rPr>
          <w:rFonts w:eastAsiaTheme="minorHAnsi"/>
          <w:color w:val="FF0000"/>
          <w:szCs w:val="24"/>
          <w:lang w:val="es-ES"/>
        </w:rPr>
        <w:t>XXX</w:t>
      </w:r>
      <w:r>
        <w:rPr>
          <w:rFonts w:eastAsiaTheme="minorHAnsi"/>
          <w:szCs w:val="24"/>
          <w:lang w:val="es-ES"/>
        </w:rPr>
        <w:t xml:space="preserve"> euros.</w:t>
      </w:r>
    </w:p>
    <w:p w14:paraId="5FCD6E2E" w14:textId="77777777" w:rsidR="00475EA0" w:rsidRDefault="00000000">
      <w:pPr>
        <w:spacing w:after="160" w:line="259" w:lineRule="auto"/>
        <w:ind w:firstLine="708"/>
        <w:jc w:val="both"/>
      </w:pPr>
      <w:r>
        <w:rPr>
          <w:rFonts w:eastAsiaTheme="minorHAnsi"/>
          <w:szCs w:val="24"/>
          <w:lang w:val="es-ES"/>
        </w:rPr>
        <w:t>Si el Creador es persona física y su actividad tiene carácter profesional a efectos del IRPF, el Anunciante practicará en la factura la retención legalmente aplicable (art. 101.5 de la Ley 35/2006, del IRPF).</w:t>
      </w:r>
    </w:p>
    <w:p w14:paraId="6708BDEA" w14:textId="77777777" w:rsidR="00475EA0" w:rsidRDefault="00000000">
      <w:pPr>
        <w:spacing w:after="160" w:line="259" w:lineRule="auto"/>
        <w:ind w:firstLine="708"/>
        <w:jc w:val="both"/>
        <w:rPr>
          <w:rFonts w:eastAsiaTheme="minorHAnsi"/>
          <w:i/>
          <w:iCs/>
          <w:color w:val="FF0000"/>
          <w:szCs w:val="24"/>
          <w:lang w:val="es-ES"/>
        </w:rPr>
      </w:pPr>
      <w:r>
        <w:rPr>
          <w:rFonts w:eastAsiaTheme="minorHAnsi"/>
          <w:i/>
          <w:iCs/>
          <w:color w:val="FF0000"/>
          <w:szCs w:val="24"/>
          <w:lang w:val="es-ES"/>
        </w:rPr>
        <w:t>[Nota para el redactor – eliminar antes de la firma: compruébese el epígrafe del IAE en el que está dado de alta el Creador, porque determina si la actividad es profesional (con retención) o empresarial (sin retención). Los productos o servicios entregados como remuneración en especie también tributan y deben documentarse.]</w:t>
      </w:r>
    </w:p>
    <w:p w14:paraId="7DD1E1ED" w14:textId="77777777" w:rsidR="007A40B7" w:rsidRDefault="007A40B7">
      <w:pPr>
        <w:spacing w:after="160" w:line="259" w:lineRule="auto"/>
        <w:ind w:firstLine="708"/>
        <w:jc w:val="both"/>
      </w:pPr>
    </w:p>
    <w:p w14:paraId="556AA6BA" w14:textId="77777777" w:rsidR="00475EA0" w:rsidRDefault="00000000">
      <w:pPr>
        <w:spacing w:after="160" w:line="259" w:lineRule="auto"/>
        <w:ind w:firstLine="708"/>
        <w:jc w:val="both"/>
      </w:pPr>
      <w:r>
        <w:rPr>
          <w:rFonts w:eastAsiaTheme="minorHAnsi"/>
          <w:b/>
          <w:bCs/>
          <w:szCs w:val="24"/>
          <w:lang w:val="es-ES"/>
        </w:rPr>
        <w:t>OCTAVA. – FACTURACIÓN Y PAGO</w:t>
      </w:r>
      <w:r>
        <w:rPr>
          <w:rFonts w:eastAsiaTheme="minorHAnsi"/>
          <w:szCs w:val="24"/>
          <w:lang w:val="es-ES"/>
        </w:rPr>
        <w:t xml:space="preserve">. El Creador emitirá factura conforme a la normativa vigente: </w:t>
      </w:r>
      <w:r>
        <w:rPr>
          <w:rFonts w:eastAsiaTheme="minorHAnsi"/>
          <w:color w:val="FF0000"/>
          <w:szCs w:val="24"/>
          <w:lang w:val="es-ES"/>
        </w:rPr>
        <w:t>el XX % a la firma y el resto a la publicación del último contenido / a la finalización de la campaña</w:t>
      </w:r>
      <w:r>
        <w:rPr>
          <w:rFonts w:eastAsiaTheme="minorHAnsi"/>
          <w:szCs w:val="24"/>
          <w:lang w:val="es-ES"/>
        </w:rPr>
        <w:t xml:space="preserve">. El Anunciante la abonará en un plazo máximo de </w:t>
      </w:r>
      <w:r>
        <w:rPr>
          <w:rFonts w:eastAsiaTheme="minorHAnsi"/>
          <w:color w:val="FF0000"/>
          <w:szCs w:val="24"/>
          <w:lang w:val="es-ES"/>
        </w:rPr>
        <w:t>treinta</w:t>
      </w:r>
      <w:r>
        <w:rPr>
          <w:rFonts w:eastAsiaTheme="minorHAnsi"/>
          <w:szCs w:val="24"/>
          <w:lang w:val="es-ES"/>
        </w:rPr>
        <w:t xml:space="preserve"> días desde su recepción, mediante transferencia a la cuenta que indique el Creador, respetando los plazos máximos de la Ley 3/2004, de medidas de lucha contra la morosidad en las operaciones comerciales.</w:t>
      </w:r>
    </w:p>
    <w:p w14:paraId="778B1CE9" w14:textId="77777777" w:rsidR="00475EA0" w:rsidRDefault="00000000">
      <w:pPr>
        <w:spacing w:after="160" w:line="259" w:lineRule="auto"/>
        <w:ind w:firstLine="708"/>
        <w:jc w:val="both"/>
        <w:rPr>
          <w:rFonts w:eastAsiaTheme="minorHAnsi"/>
          <w:szCs w:val="24"/>
          <w:lang w:val="es-ES"/>
        </w:rPr>
      </w:pPr>
      <w:r>
        <w:rPr>
          <w:rFonts w:eastAsiaTheme="minorHAnsi"/>
          <w:szCs w:val="24"/>
          <w:lang w:val="es-ES"/>
        </w:rPr>
        <w:t>El retraso en el pago devengará el interés de demora previsto en dicha ley y facultará al Creador para suspender la publicación de los contenidos pendientes hasta que se regularice.</w:t>
      </w:r>
    </w:p>
    <w:p w14:paraId="19DFA5C4" w14:textId="77777777" w:rsidR="007A40B7" w:rsidRDefault="007A40B7">
      <w:pPr>
        <w:spacing w:after="160" w:line="259" w:lineRule="auto"/>
        <w:ind w:firstLine="708"/>
        <w:jc w:val="both"/>
      </w:pPr>
    </w:p>
    <w:p w14:paraId="2EE113B4" w14:textId="50BCD1F4" w:rsidR="00475EA0" w:rsidRDefault="00000000">
      <w:pPr>
        <w:spacing w:after="160" w:line="259" w:lineRule="auto"/>
        <w:ind w:firstLine="708"/>
        <w:jc w:val="both"/>
      </w:pPr>
      <w:r>
        <w:rPr>
          <w:rFonts w:eastAsiaTheme="minorHAnsi"/>
          <w:b/>
          <w:bCs/>
          <w:szCs w:val="24"/>
          <w:lang w:val="es-ES"/>
        </w:rPr>
        <w:t>NOVENA. – PROPIEDAD INTELECTUAL Y CESIÓN DE DERECHOS</w:t>
      </w:r>
      <w:r>
        <w:rPr>
          <w:rFonts w:eastAsiaTheme="minorHAnsi"/>
          <w:szCs w:val="24"/>
          <w:lang w:val="es-ES"/>
        </w:rPr>
        <w:t xml:space="preserve">. El Creador es el autor de los contenidos y conserva sobre ellos sus derechos morales, que son irrenunciables. Con carácter </w:t>
      </w:r>
      <w:r>
        <w:rPr>
          <w:rFonts w:eastAsiaTheme="minorHAnsi"/>
          <w:color w:val="FF0000"/>
          <w:szCs w:val="24"/>
          <w:lang w:val="es-ES"/>
        </w:rPr>
        <w:t>no exclusivo / exclusivo</w:t>
      </w:r>
      <w:r>
        <w:rPr>
          <w:rFonts w:eastAsiaTheme="minorHAnsi"/>
          <w:szCs w:val="24"/>
          <w:lang w:val="es-ES"/>
        </w:rPr>
        <w:t>, cede al Anunciante, conforme al art</w:t>
      </w:r>
      <w:r w:rsidR="007A40B7">
        <w:rPr>
          <w:rFonts w:eastAsiaTheme="minorHAnsi"/>
          <w:szCs w:val="24"/>
          <w:lang w:val="es-ES"/>
        </w:rPr>
        <w:t>.</w:t>
      </w:r>
      <w:r>
        <w:rPr>
          <w:rFonts w:eastAsiaTheme="minorHAnsi"/>
          <w:szCs w:val="24"/>
          <w:lang w:val="es-ES"/>
        </w:rPr>
        <w:t xml:space="preserve"> 43 de la Ley de Propiedad Intelectual, los siguientes derechos de explotación sobre los contenidos publicados en ejecución de este contrato:</w:t>
      </w:r>
    </w:p>
    <w:p w14:paraId="0BBD9A04" w14:textId="77777777" w:rsidR="00475EA0" w:rsidRDefault="00000000">
      <w:pPr>
        <w:spacing w:after="160" w:line="259" w:lineRule="auto"/>
        <w:ind w:firstLine="708"/>
        <w:jc w:val="both"/>
      </w:pPr>
      <w:r>
        <w:rPr>
          <w:rFonts w:eastAsiaTheme="minorHAnsi"/>
          <w:szCs w:val="24"/>
          <w:lang w:val="es-ES"/>
        </w:rPr>
        <w:t xml:space="preserve">- Modalidades: reproducción, distribución y comunicación pública, incluida la puesta a disposición en las redes sociales, la web y la tienda en línea del Anunciante, y su difusión en </w:t>
      </w:r>
      <w:r>
        <w:rPr>
          <w:rFonts w:eastAsiaTheme="minorHAnsi"/>
          <w:color w:val="FF0000"/>
          <w:szCs w:val="24"/>
          <w:lang w:val="es-ES"/>
        </w:rPr>
        <w:t>newsletters / puntos de venta / otros</w:t>
      </w:r>
      <w:r>
        <w:rPr>
          <w:rFonts w:eastAsiaTheme="minorHAnsi"/>
          <w:szCs w:val="24"/>
          <w:lang w:val="es-ES"/>
        </w:rPr>
        <w:t>.</w:t>
      </w:r>
    </w:p>
    <w:p w14:paraId="03CA32B8" w14:textId="77777777" w:rsidR="00475EA0" w:rsidRDefault="00000000">
      <w:pPr>
        <w:spacing w:after="160" w:line="259" w:lineRule="auto"/>
        <w:ind w:firstLine="708"/>
        <w:jc w:val="both"/>
      </w:pPr>
      <w:r>
        <w:rPr>
          <w:rFonts w:eastAsiaTheme="minorHAnsi"/>
          <w:szCs w:val="24"/>
          <w:lang w:val="es-ES"/>
        </w:rPr>
        <w:t>- Transformación limitada a las adaptaciones técnicas de formato, duración y subtitulado que no alteren el sentido del contenido.</w:t>
      </w:r>
    </w:p>
    <w:p w14:paraId="7F087736" w14:textId="77777777" w:rsidR="00475EA0" w:rsidRDefault="00000000">
      <w:pPr>
        <w:spacing w:after="160" w:line="259" w:lineRule="auto"/>
        <w:ind w:firstLine="708"/>
        <w:jc w:val="both"/>
      </w:pPr>
      <w:r>
        <w:rPr>
          <w:rFonts w:eastAsiaTheme="minorHAnsi"/>
          <w:szCs w:val="24"/>
          <w:lang w:val="es-ES"/>
        </w:rPr>
        <w:t xml:space="preserve">- Ámbito territorial: </w:t>
      </w:r>
      <w:r>
        <w:rPr>
          <w:rFonts w:eastAsiaTheme="minorHAnsi"/>
          <w:color w:val="FF0000"/>
          <w:szCs w:val="24"/>
          <w:lang w:val="es-ES"/>
        </w:rPr>
        <w:t>España / Unión Europea / mundial</w:t>
      </w:r>
      <w:r>
        <w:rPr>
          <w:rFonts w:eastAsiaTheme="minorHAnsi"/>
          <w:szCs w:val="24"/>
          <w:lang w:val="es-ES"/>
        </w:rPr>
        <w:t>.</w:t>
      </w:r>
    </w:p>
    <w:p w14:paraId="02D23F91" w14:textId="77777777" w:rsidR="00475EA0" w:rsidRDefault="00000000">
      <w:pPr>
        <w:spacing w:after="160" w:line="259" w:lineRule="auto"/>
        <w:ind w:firstLine="708"/>
        <w:jc w:val="both"/>
      </w:pPr>
      <w:r>
        <w:rPr>
          <w:rFonts w:eastAsiaTheme="minorHAnsi"/>
          <w:szCs w:val="24"/>
          <w:lang w:val="es-ES"/>
        </w:rPr>
        <w:t xml:space="preserve">- Plazo: </w:t>
      </w:r>
      <w:r>
        <w:rPr>
          <w:rFonts w:eastAsiaTheme="minorHAnsi"/>
          <w:color w:val="FF0000"/>
          <w:szCs w:val="24"/>
          <w:lang w:val="es-ES"/>
        </w:rPr>
        <w:t>XXX</w:t>
      </w:r>
      <w:r>
        <w:rPr>
          <w:rFonts w:eastAsiaTheme="minorHAnsi"/>
          <w:szCs w:val="24"/>
          <w:lang w:val="es-ES"/>
        </w:rPr>
        <w:t xml:space="preserve"> meses desde la publicación de cada contenido. A falta de indicación expresa, la cesión se limitará a cinco años y al territorio de España (art. 43.2 de la Ley de Propiedad Intelectual).</w:t>
      </w:r>
    </w:p>
    <w:p w14:paraId="56DD5559" w14:textId="77777777" w:rsidR="00475EA0" w:rsidRDefault="00000000">
      <w:pPr>
        <w:spacing w:after="160" w:line="259" w:lineRule="auto"/>
        <w:ind w:firstLine="708"/>
        <w:jc w:val="both"/>
      </w:pPr>
      <w:r>
        <w:rPr>
          <w:rFonts w:eastAsiaTheme="minorHAnsi"/>
          <w:szCs w:val="24"/>
          <w:lang w:val="es-ES"/>
        </w:rPr>
        <w:lastRenderedPageBreak/>
        <w:t>La utilización de los contenidos como publicidad pagada (anuncios en redes, contenido patrocinado desde la cuenta del Creador, televisión, exterior o prensa) no está incluida en esta cesión. Requerirá un acuerdo adicional y una remuneración específica.</w:t>
      </w:r>
    </w:p>
    <w:p w14:paraId="04200F9B" w14:textId="77777777" w:rsidR="00475EA0" w:rsidRDefault="00000000">
      <w:pPr>
        <w:spacing w:after="160" w:line="259" w:lineRule="auto"/>
        <w:ind w:firstLine="708"/>
        <w:jc w:val="both"/>
      </w:pPr>
      <w:r>
        <w:rPr>
          <w:rFonts w:eastAsiaTheme="minorHAnsi"/>
          <w:szCs w:val="24"/>
          <w:lang w:val="es-ES"/>
        </w:rPr>
        <w:t>El Creador garantiza que los contenidos son originales y que dispone de las licencias necesarias sobre la música, imágenes, tipografías y demás elementos de terceros que incorpore, para el uso y el plazo aquí pactados. Mantendrá indemne al Anunciante frente a cualquier reclamación por estos conceptos.</w:t>
      </w:r>
    </w:p>
    <w:p w14:paraId="5D035060" w14:textId="77777777" w:rsidR="00475EA0" w:rsidRDefault="00000000">
      <w:pPr>
        <w:spacing w:after="160" w:line="259" w:lineRule="auto"/>
        <w:ind w:firstLine="708"/>
        <w:jc w:val="both"/>
        <w:rPr>
          <w:rFonts w:eastAsiaTheme="minorHAnsi"/>
          <w:szCs w:val="24"/>
          <w:lang w:val="es-ES"/>
        </w:rPr>
      </w:pPr>
      <w:r>
        <w:rPr>
          <w:rFonts w:eastAsiaTheme="minorHAnsi"/>
          <w:szCs w:val="24"/>
          <w:lang w:val="es-ES"/>
        </w:rPr>
        <w:t>El Anunciante autoriza al Creador a usar la Marca, sus logotipos y signos distintivos exclusivamente para la ejecución de este contrato y conforme a sus manuales de identidad. Esta autorización no supone ninguna cesión ni licencia sobre la Marca.</w:t>
      </w:r>
    </w:p>
    <w:p w14:paraId="31EDBC49" w14:textId="77777777" w:rsidR="007A40B7" w:rsidRDefault="007A40B7">
      <w:pPr>
        <w:spacing w:after="160" w:line="259" w:lineRule="auto"/>
        <w:ind w:firstLine="708"/>
        <w:jc w:val="both"/>
      </w:pPr>
    </w:p>
    <w:p w14:paraId="632F4D03" w14:textId="4AC01053" w:rsidR="00475EA0" w:rsidRDefault="00000000">
      <w:pPr>
        <w:spacing w:after="160" w:line="259" w:lineRule="auto"/>
        <w:ind w:firstLine="708"/>
        <w:jc w:val="both"/>
      </w:pPr>
      <w:r>
        <w:rPr>
          <w:rFonts w:eastAsiaTheme="minorHAnsi"/>
          <w:b/>
          <w:bCs/>
          <w:szCs w:val="24"/>
          <w:lang w:val="es-ES"/>
        </w:rPr>
        <w:t>DÉCIMA. – DERECHOS DE IMAGEN</w:t>
      </w:r>
      <w:r>
        <w:rPr>
          <w:rFonts w:eastAsiaTheme="minorHAnsi"/>
          <w:szCs w:val="24"/>
          <w:lang w:val="es-ES"/>
        </w:rPr>
        <w:t>. El Creador presta su consentimiento expreso, a los efectos del art</w:t>
      </w:r>
      <w:r w:rsidR="007A40B7">
        <w:rPr>
          <w:rFonts w:eastAsiaTheme="minorHAnsi"/>
          <w:szCs w:val="24"/>
          <w:lang w:val="es-ES"/>
        </w:rPr>
        <w:t>.</w:t>
      </w:r>
      <w:r>
        <w:rPr>
          <w:rFonts w:eastAsiaTheme="minorHAnsi"/>
          <w:szCs w:val="24"/>
          <w:lang w:val="es-ES"/>
        </w:rPr>
        <w:t xml:space="preserve"> 2.2 de la Ley Orgánica 1/1982, para que el Anunciante utilice su imagen, nombre, voz y perfil dentro de los contenidos y en las mismas modalidades, territorio y plazo de la cesión de la cláusula novena. Queda excluido cualquier otro uso, en particular su asociación a otras marcas o productos o su uso en contextos que puedan dañar su reputación.</w:t>
      </w:r>
    </w:p>
    <w:p w14:paraId="28AA59A3" w14:textId="7B29552B" w:rsidR="00475EA0" w:rsidRDefault="00000000">
      <w:pPr>
        <w:spacing w:after="160" w:line="259" w:lineRule="auto"/>
        <w:ind w:firstLine="708"/>
        <w:jc w:val="both"/>
        <w:rPr>
          <w:rFonts w:eastAsiaTheme="minorHAnsi"/>
          <w:szCs w:val="24"/>
          <w:lang w:val="es-ES"/>
        </w:rPr>
      </w:pPr>
      <w:r>
        <w:rPr>
          <w:rFonts w:eastAsiaTheme="minorHAnsi"/>
          <w:szCs w:val="24"/>
          <w:lang w:val="es-ES"/>
        </w:rPr>
        <w:t>Si el Creador revocara este consentimiento, conforme al art</w:t>
      </w:r>
      <w:r w:rsidR="007A40B7">
        <w:rPr>
          <w:rFonts w:eastAsiaTheme="minorHAnsi"/>
          <w:szCs w:val="24"/>
          <w:lang w:val="es-ES"/>
        </w:rPr>
        <w:t>.</w:t>
      </w:r>
      <w:r>
        <w:rPr>
          <w:rFonts w:eastAsiaTheme="minorHAnsi"/>
          <w:szCs w:val="24"/>
          <w:lang w:val="es-ES"/>
        </w:rPr>
        <w:t xml:space="preserve"> 2.3 de la citada ley, deberá indemnizar al Anunciante los daños y perjuicios causados, incluidas sus expectativas justificadas. Si en los contenidos aparecen terceras personas, el Creador será responsable de obtener su consentimiento por escrito.</w:t>
      </w:r>
    </w:p>
    <w:p w14:paraId="4333FCF9" w14:textId="77777777" w:rsidR="007A40B7" w:rsidRDefault="007A40B7">
      <w:pPr>
        <w:spacing w:after="160" w:line="259" w:lineRule="auto"/>
        <w:ind w:firstLine="708"/>
        <w:jc w:val="both"/>
      </w:pPr>
    </w:p>
    <w:p w14:paraId="2A3D8B1F" w14:textId="77777777" w:rsidR="00475EA0" w:rsidRDefault="00000000">
      <w:pPr>
        <w:spacing w:after="160" w:line="259" w:lineRule="auto"/>
        <w:ind w:firstLine="708"/>
        <w:jc w:val="both"/>
        <w:rPr>
          <w:rFonts w:eastAsiaTheme="minorHAnsi"/>
          <w:szCs w:val="24"/>
          <w:lang w:val="es-ES"/>
        </w:rPr>
      </w:pPr>
      <w:r>
        <w:rPr>
          <w:rFonts w:eastAsiaTheme="minorHAnsi"/>
          <w:b/>
          <w:bCs/>
          <w:szCs w:val="24"/>
          <w:lang w:val="es-ES"/>
        </w:rPr>
        <w:t>UNDÉCIMA. – EXCLUSIVIDAD</w:t>
      </w:r>
      <w:r>
        <w:rPr>
          <w:rFonts w:eastAsiaTheme="minorHAnsi"/>
          <w:szCs w:val="24"/>
          <w:lang w:val="es-ES"/>
        </w:rPr>
        <w:t xml:space="preserve">. </w:t>
      </w:r>
      <w:r>
        <w:rPr>
          <w:rFonts w:eastAsiaTheme="minorHAnsi"/>
          <w:color w:val="FF0000"/>
          <w:szCs w:val="24"/>
          <w:lang w:val="es-ES"/>
        </w:rPr>
        <w:t>Opcional:</w:t>
      </w:r>
      <w:r>
        <w:rPr>
          <w:rFonts w:eastAsiaTheme="minorHAnsi"/>
          <w:szCs w:val="24"/>
          <w:lang w:val="es-ES"/>
        </w:rPr>
        <w:t xml:space="preserve"> Durante la campaña y los </w:t>
      </w:r>
      <w:r>
        <w:rPr>
          <w:rFonts w:eastAsiaTheme="minorHAnsi"/>
          <w:color w:val="FF0000"/>
          <w:szCs w:val="24"/>
          <w:lang w:val="es-ES"/>
        </w:rPr>
        <w:t>XXX</w:t>
      </w:r>
      <w:r>
        <w:rPr>
          <w:rFonts w:eastAsiaTheme="minorHAnsi"/>
          <w:szCs w:val="24"/>
          <w:lang w:val="es-ES"/>
        </w:rPr>
        <w:t xml:space="preserve"> días siguientes a la publicación del último contenido, el Creador no realizará colaboraciones publicitarias con las siguientes marcas competidoras o del siguiente sector: </w:t>
      </w:r>
      <w:r>
        <w:rPr>
          <w:rFonts w:eastAsiaTheme="minorHAnsi"/>
          <w:color w:val="FF0000"/>
          <w:szCs w:val="24"/>
          <w:lang w:val="es-ES"/>
        </w:rPr>
        <w:t>XXX</w:t>
      </w:r>
      <w:r>
        <w:rPr>
          <w:rFonts w:eastAsiaTheme="minorHAnsi"/>
          <w:szCs w:val="24"/>
          <w:lang w:val="es-ES"/>
        </w:rPr>
        <w:t>. Esta exclusividad se retribuye dentro de la remuneración de la cláusula séptima.</w:t>
      </w:r>
    </w:p>
    <w:p w14:paraId="19391E76" w14:textId="77777777" w:rsidR="007A40B7" w:rsidRDefault="007A40B7">
      <w:pPr>
        <w:spacing w:after="160" w:line="259" w:lineRule="auto"/>
        <w:ind w:firstLine="708"/>
        <w:jc w:val="both"/>
      </w:pPr>
    </w:p>
    <w:p w14:paraId="160EF3FD" w14:textId="77777777" w:rsidR="00475EA0" w:rsidRDefault="00000000">
      <w:pPr>
        <w:spacing w:after="160" w:line="259" w:lineRule="auto"/>
        <w:ind w:firstLine="708"/>
        <w:jc w:val="both"/>
        <w:rPr>
          <w:rFonts w:eastAsiaTheme="minorHAnsi"/>
          <w:szCs w:val="24"/>
          <w:lang w:val="es-ES"/>
        </w:rPr>
      </w:pPr>
      <w:r>
        <w:rPr>
          <w:rFonts w:eastAsiaTheme="minorHAnsi"/>
          <w:b/>
          <w:bCs/>
          <w:szCs w:val="24"/>
          <w:lang w:val="es-ES"/>
        </w:rPr>
        <w:t>DUODÉCIMA. – SORTEOS Y CONCURSOS</w:t>
      </w:r>
      <w:r>
        <w:rPr>
          <w:rFonts w:eastAsiaTheme="minorHAnsi"/>
          <w:szCs w:val="24"/>
          <w:lang w:val="es-ES"/>
        </w:rPr>
        <w:t>. Si la campaña incluye un sorteo o concurso, el Anunciante será su organizador y responsable. Redactará sus bases legales, que se publicarán o enlazarán desde el contenido, y asegurará que las condiciones de participación sean fácilmente accesibles y se presenten de forma clara (art. 20.2 de la Ley 34/2002). También cumplirá las obligaciones fiscales y de protección de datos derivadas del premio. El Creador se limitará a difundirlo conforme a dichas bases.</w:t>
      </w:r>
    </w:p>
    <w:p w14:paraId="56AA9BBB" w14:textId="77777777" w:rsidR="007A40B7" w:rsidRDefault="007A40B7">
      <w:pPr>
        <w:spacing w:after="160" w:line="259" w:lineRule="auto"/>
        <w:ind w:firstLine="708"/>
        <w:jc w:val="both"/>
      </w:pPr>
    </w:p>
    <w:p w14:paraId="56B2EE93" w14:textId="77777777" w:rsidR="00475EA0" w:rsidRDefault="00000000">
      <w:pPr>
        <w:spacing w:after="160" w:line="259" w:lineRule="auto"/>
        <w:ind w:firstLine="708"/>
        <w:jc w:val="both"/>
        <w:rPr>
          <w:rFonts w:eastAsiaTheme="minorHAnsi"/>
          <w:szCs w:val="24"/>
          <w:lang w:val="es-ES"/>
        </w:rPr>
      </w:pPr>
      <w:r>
        <w:rPr>
          <w:rFonts w:eastAsiaTheme="minorHAnsi"/>
          <w:b/>
          <w:bCs/>
          <w:szCs w:val="24"/>
          <w:lang w:val="es-ES"/>
        </w:rPr>
        <w:lastRenderedPageBreak/>
        <w:t>DECIMOTERCERA. – CONFIDENCIALIDAD</w:t>
      </w:r>
      <w:r>
        <w:rPr>
          <w:rFonts w:eastAsiaTheme="minorHAnsi"/>
          <w:szCs w:val="24"/>
          <w:lang w:val="es-ES"/>
        </w:rPr>
        <w:t xml:space="preserve">. Las partes mantendrán en secreto la información no pública a la que accedan con motivo de este contrato (lanzamientos, precios, estrategias, condiciones económicas) durante su vigencia y los </w:t>
      </w:r>
      <w:r>
        <w:rPr>
          <w:rFonts w:eastAsiaTheme="minorHAnsi"/>
          <w:color w:val="FF0000"/>
          <w:szCs w:val="24"/>
          <w:lang w:val="es-ES"/>
        </w:rPr>
        <w:t>dos</w:t>
      </w:r>
      <w:r>
        <w:rPr>
          <w:rFonts w:eastAsiaTheme="minorHAnsi"/>
          <w:szCs w:val="24"/>
          <w:lang w:val="es-ES"/>
        </w:rPr>
        <w:t xml:space="preserve"> años siguientes. Se exceptúa la que deban revelar por obligación legal o requerimiento de autoridad. La identificación de la colaboración como publicidad conforme a la cláusula cuarta no vulnera este deber.</w:t>
      </w:r>
    </w:p>
    <w:p w14:paraId="777C0BB5" w14:textId="77777777" w:rsidR="007A40B7" w:rsidRDefault="007A40B7">
      <w:pPr>
        <w:spacing w:after="160" w:line="259" w:lineRule="auto"/>
        <w:ind w:firstLine="708"/>
        <w:jc w:val="both"/>
      </w:pPr>
    </w:p>
    <w:p w14:paraId="29776A0D" w14:textId="77777777" w:rsidR="00475EA0" w:rsidRDefault="00000000">
      <w:pPr>
        <w:spacing w:after="160" w:line="259" w:lineRule="auto"/>
        <w:ind w:firstLine="708"/>
        <w:jc w:val="both"/>
        <w:rPr>
          <w:rFonts w:eastAsiaTheme="minorHAnsi"/>
          <w:szCs w:val="24"/>
          <w:lang w:val="es-ES"/>
        </w:rPr>
      </w:pPr>
      <w:r>
        <w:rPr>
          <w:rFonts w:eastAsiaTheme="minorHAnsi"/>
          <w:b/>
          <w:bCs/>
          <w:szCs w:val="24"/>
          <w:lang w:val="es-ES"/>
        </w:rPr>
        <w:t>DECIMOCUARTA. – CONDUCTA Y REPUTACIÓN</w:t>
      </w:r>
      <w:r>
        <w:rPr>
          <w:rFonts w:eastAsiaTheme="minorHAnsi"/>
          <w:szCs w:val="24"/>
          <w:lang w:val="es-ES"/>
        </w:rPr>
        <w:t>. Cualquiera de las partes podrá resolver el contrato si la otra protagoniza una conducta pública o realiza manifestaciones que, por su gravedad y difusión, causen un daño serio y acreditable a su reputación o la hagan incompatible con la continuidad de la colaboración. En tal caso, el Creador conservará la parte de la remuneración correspondiente a los contenidos ya publicados y la parte resolutoria podrá retirar o solicitar la retirada de los contenidos.</w:t>
      </w:r>
    </w:p>
    <w:p w14:paraId="522FB8BC" w14:textId="77777777" w:rsidR="007A40B7" w:rsidRDefault="007A40B7">
      <w:pPr>
        <w:spacing w:after="160" w:line="259" w:lineRule="auto"/>
        <w:ind w:firstLine="708"/>
        <w:jc w:val="both"/>
      </w:pPr>
    </w:p>
    <w:p w14:paraId="652C36BC" w14:textId="77777777" w:rsidR="00475EA0" w:rsidRDefault="00000000">
      <w:pPr>
        <w:spacing w:after="160" w:line="259" w:lineRule="auto"/>
        <w:ind w:firstLine="708"/>
        <w:jc w:val="both"/>
      </w:pPr>
      <w:r>
        <w:rPr>
          <w:rFonts w:eastAsiaTheme="minorHAnsi"/>
          <w:b/>
          <w:bCs/>
          <w:szCs w:val="24"/>
          <w:lang w:val="es-ES"/>
        </w:rPr>
        <w:t>DECIMOQUINTA. – DURACIÓN Y RESOLUCIÓN</w:t>
      </w:r>
      <w:r>
        <w:rPr>
          <w:rFonts w:eastAsiaTheme="minorHAnsi"/>
          <w:szCs w:val="24"/>
          <w:lang w:val="es-ES"/>
        </w:rPr>
        <w:t>. El contrato estará vigente desde su firma hasta la finalización de la campaña descrita en el Anexo I, sin perjuicio de la vigencia de las cesiones, la confidencialidad y las garantías por los plazos pactados.</w:t>
      </w:r>
    </w:p>
    <w:p w14:paraId="6C3CA51C" w14:textId="77777777" w:rsidR="00475EA0" w:rsidRDefault="00000000">
      <w:pPr>
        <w:spacing w:after="160" w:line="259" w:lineRule="auto"/>
        <w:ind w:firstLine="708"/>
        <w:jc w:val="both"/>
      </w:pPr>
      <w:r>
        <w:rPr>
          <w:rFonts w:eastAsiaTheme="minorHAnsi"/>
          <w:szCs w:val="24"/>
          <w:lang w:val="es-ES"/>
        </w:rPr>
        <w:t xml:space="preserve">Cualquiera de las partes podrá resolverlo por incumplimiento grave de la otra que no se subsane en el plazo de </w:t>
      </w:r>
      <w:r>
        <w:rPr>
          <w:rFonts w:eastAsiaTheme="minorHAnsi"/>
          <w:color w:val="FF0000"/>
          <w:szCs w:val="24"/>
          <w:lang w:val="es-ES"/>
        </w:rPr>
        <w:t>cinco</w:t>
      </w:r>
      <w:r>
        <w:rPr>
          <w:rFonts w:eastAsiaTheme="minorHAnsi"/>
          <w:szCs w:val="24"/>
          <w:lang w:val="es-ES"/>
        </w:rPr>
        <w:t xml:space="preserve"> días hábiles desde su requerimiento escrito (art. 1124 del Código Civil). Si la plataforma suspende o cancela la cuenta del Creador por causa no imputable a él, las partes negociarán de buena fe la publicación en otra plataforma o la resolución con liquidación de lo ejecutado.</w:t>
      </w:r>
    </w:p>
    <w:p w14:paraId="6D9702B4" w14:textId="77777777" w:rsidR="00475EA0" w:rsidRDefault="00000000">
      <w:pPr>
        <w:spacing w:after="160" w:line="259" w:lineRule="auto"/>
        <w:ind w:firstLine="708"/>
        <w:jc w:val="both"/>
        <w:rPr>
          <w:rFonts w:eastAsiaTheme="minorHAnsi"/>
          <w:szCs w:val="24"/>
          <w:lang w:val="es-ES"/>
        </w:rPr>
      </w:pPr>
      <w:r>
        <w:rPr>
          <w:rFonts w:eastAsiaTheme="minorHAnsi"/>
          <w:szCs w:val="24"/>
          <w:lang w:val="es-ES"/>
        </w:rPr>
        <w:t>Ninguna de las partes responderá del retraso o incumplimiento debido a fuerza mayor (art. 1105 del Código Civil), siempre que lo comunique a la otra en cuanto sea posible.</w:t>
      </w:r>
    </w:p>
    <w:p w14:paraId="1D23943F" w14:textId="77777777" w:rsidR="007A40B7" w:rsidRDefault="007A40B7">
      <w:pPr>
        <w:spacing w:after="160" w:line="259" w:lineRule="auto"/>
        <w:ind w:firstLine="708"/>
        <w:jc w:val="both"/>
      </w:pPr>
    </w:p>
    <w:p w14:paraId="554FA402" w14:textId="3E84CA2F" w:rsidR="00475EA0" w:rsidRDefault="00000000">
      <w:pPr>
        <w:spacing w:after="160" w:line="259" w:lineRule="auto"/>
        <w:ind w:firstLine="708"/>
        <w:jc w:val="both"/>
        <w:rPr>
          <w:rFonts w:eastAsiaTheme="minorHAnsi"/>
          <w:szCs w:val="24"/>
          <w:lang w:val="es-ES"/>
        </w:rPr>
      </w:pPr>
      <w:r>
        <w:rPr>
          <w:rFonts w:eastAsiaTheme="minorHAnsi"/>
          <w:b/>
          <w:bCs/>
          <w:szCs w:val="24"/>
          <w:lang w:val="es-ES"/>
        </w:rPr>
        <w:t>DECIMOSEXTA. – PROTECCIÓN DE DATOS</w:t>
      </w:r>
      <w:r>
        <w:rPr>
          <w:rFonts w:eastAsiaTheme="minorHAnsi"/>
          <w:szCs w:val="24"/>
          <w:lang w:val="es-ES"/>
        </w:rPr>
        <w:t>. Cada parte tratará los datos personales de la otra y de sus representantes como responsable independiente, con la única finalidad de gestionar este contrato, conforme al Reglamento (UE) 2016/679 y a la Ley Orgánica 3/2018. El Creador no recabará datos personales de sus seguidores por cuenta del Anunciante salvo que así se pacte en un contrato de encargo del tratamiento conforme al art</w:t>
      </w:r>
      <w:r w:rsidR="00D6695B">
        <w:rPr>
          <w:rFonts w:eastAsiaTheme="minorHAnsi"/>
          <w:szCs w:val="24"/>
          <w:lang w:val="es-ES"/>
        </w:rPr>
        <w:t>.</w:t>
      </w:r>
      <w:r>
        <w:rPr>
          <w:rFonts w:eastAsiaTheme="minorHAnsi"/>
          <w:szCs w:val="24"/>
          <w:lang w:val="es-ES"/>
        </w:rPr>
        <w:t xml:space="preserve"> 28 del citado Reglamento. Las partes pueden ejercer sus derechos dirigiéndose a la otra en los datos de contacto indicados y reclamar ante la Agencia Española de Protección de Datos.</w:t>
      </w:r>
    </w:p>
    <w:p w14:paraId="2B55EA1B" w14:textId="77777777" w:rsidR="00D6695B" w:rsidRDefault="00D6695B">
      <w:pPr>
        <w:spacing w:after="160" w:line="259" w:lineRule="auto"/>
        <w:ind w:firstLine="708"/>
        <w:jc w:val="both"/>
      </w:pPr>
    </w:p>
    <w:p w14:paraId="6B53BADD" w14:textId="77777777" w:rsidR="00475EA0" w:rsidRDefault="00000000">
      <w:pPr>
        <w:spacing w:after="160" w:line="259" w:lineRule="auto"/>
        <w:ind w:firstLine="708"/>
        <w:jc w:val="both"/>
        <w:rPr>
          <w:rFonts w:eastAsiaTheme="minorHAnsi"/>
          <w:szCs w:val="24"/>
          <w:lang w:val="es-ES"/>
        </w:rPr>
      </w:pPr>
      <w:r>
        <w:rPr>
          <w:rFonts w:eastAsiaTheme="minorHAnsi"/>
          <w:b/>
          <w:bCs/>
          <w:szCs w:val="24"/>
          <w:lang w:val="es-ES"/>
        </w:rPr>
        <w:lastRenderedPageBreak/>
        <w:t>DECIMOSÉPTIMA. – NOTIFICACIONES</w:t>
      </w:r>
      <w:r>
        <w:rPr>
          <w:rFonts w:eastAsiaTheme="minorHAnsi"/>
          <w:szCs w:val="24"/>
          <w:lang w:val="es-ES"/>
        </w:rPr>
        <w:t>. Las comunicaciones derivadas de este contrato, incluidas las aprobaciones de contenidos, se realizarán por escrito a los correos electrónicos indicados en el encabezamiento, y producirán efecto desde su recepción.</w:t>
      </w:r>
    </w:p>
    <w:p w14:paraId="382E0423" w14:textId="77777777" w:rsidR="00D6695B" w:rsidRDefault="00D6695B">
      <w:pPr>
        <w:spacing w:after="160" w:line="259" w:lineRule="auto"/>
        <w:ind w:firstLine="708"/>
        <w:jc w:val="both"/>
      </w:pPr>
    </w:p>
    <w:p w14:paraId="06349DD6" w14:textId="77777777" w:rsidR="00475EA0" w:rsidRDefault="00000000">
      <w:pPr>
        <w:spacing w:after="160" w:line="259" w:lineRule="auto"/>
        <w:ind w:firstLine="708"/>
        <w:jc w:val="both"/>
        <w:rPr>
          <w:rFonts w:eastAsiaTheme="minorHAnsi"/>
          <w:szCs w:val="24"/>
          <w:lang w:val="es-ES"/>
        </w:rPr>
      </w:pPr>
      <w:r>
        <w:rPr>
          <w:rFonts w:eastAsiaTheme="minorHAnsi"/>
          <w:b/>
          <w:bCs/>
          <w:szCs w:val="24"/>
          <w:lang w:val="es-ES"/>
        </w:rPr>
        <w:t>DECIMOCTAVA. – SOLUCIÓN DE CONTROVERSIAS Y JURISDICCIÓN</w:t>
      </w:r>
      <w:r>
        <w:rPr>
          <w:rFonts w:eastAsiaTheme="minorHAnsi"/>
          <w:szCs w:val="24"/>
          <w:lang w:val="es-ES"/>
        </w:rPr>
        <w:t xml:space="preserve">. Antes de acudir a la vía judicial, cuando la ley lo exija como requisito de procedibilidad, las partes intentarán resolver sus discrepancias mediante alguno de los medios adecuados de solución de controversias de la Ley Orgánica 1/2025, de 2 de enero, preferentemente mediante oferta vinculante confidencial (art. 17). Cada parte abonará los honorarios de los profesionales que la asistan. Para la resolución de las controversias, las partes se someten a los Juzgados y Tribunales de </w:t>
      </w:r>
      <w:r>
        <w:rPr>
          <w:rFonts w:eastAsiaTheme="minorHAnsi"/>
          <w:color w:val="FF0000"/>
          <w:szCs w:val="24"/>
          <w:lang w:val="es-ES"/>
        </w:rPr>
        <w:t>XXX</w:t>
      </w:r>
      <w:r>
        <w:rPr>
          <w:rFonts w:eastAsiaTheme="minorHAnsi"/>
          <w:szCs w:val="24"/>
          <w:lang w:val="es-ES"/>
        </w:rPr>
        <w:t>, salvo que la ley establezca un fuero imperativo distinto.</w:t>
      </w:r>
    </w:p>
    <w:p w14:paraId="2DD07DFF" w14:textId="77777777" w:rsidR="00D6695B" w:rsidRDefault="00D6695B">
      <w:pPr>
        <w:spacing w:after="160" w:line="259" w:lineRule="auto"/>
        <w:ind w:firstLine="708"/>
        <w:jc w:val="both"/>
      </w:pPr>
    </w:p>
    <w:p w14:paraId="2B97BD70" w14:textId="77777777" w:rsidR="00475EA0" w:rsidRDefault="00000000">
      <w:pPr>
        <w:spacing w:after="160" w:line="259" w:lineRule="auto"/>
        <w:ind w:firstLine="708"/>
        <w:jc w:val="both"/>
      </w:pPr>
      <w:r>
        <w:rPr>
          <w:rFonts w:eastAsiaTheme="minorHAnsi"/>
          <w:b/>
          <w:bCs/>
          <w:szCs w:val="24"/>
          <w:lang w:val="es-ES"/>
        </w:rPr>
        <w:t>DECIMONOVENA. – EJEMPLARES Y ANEXOS</w:t>
      </w:r>
      <w:r>
        <w:rPr>
          <w:rFonts w:eastAsiaTheme="minorHAnsi"/>
          <w:szCs w:val="24"/>
          <w:lang w:val="es-ES"/>
        </w:rPr>
        <w:t>. Este contrato se firma por duplicado, o mediante firma electrónica, rubricándose todas sus páginas. Forman parte de él:</w:t>
      </w:r>
    </w:p>
    <w:p w14:paraId="774B28FB" w14:textId="77777777" w:rsidR="00475EA0" w:rsidRDefault="00000000">
      <w:pPr>
        <w:spacing w:after="160" w:line="259" w:lineRule="auto"/>
        <w:ind w:firstLine="708"/>
        <w:jc w:val="both"/>
      </w:pPr>
      <w:r>
        <w:rPr>
          <w:rFonts w:eastAsiaTheme="minorHAnsi"/>
          <w:szCs w:val="24"/>
          <w:lang w:val="es-ES"/>
        </w:rPr>
        <w:t xml:space="preserve">- Anexo I: </w:t>
      </w:r>
      <w:r w:rsidRPr="007A40B7">
        <w:rPr>
          <w:rFonts w:eastAsiaTheme="minorHAnsi"/>
          <w:i/>
          <w:iCs/>
          <w:szCs w:val="24"/>
          <w:lang w:val="es-ES"/>
        </w:rPr>
        <w:t>briefing</w:t>
      </w:r>
      <w:r>
        <w:rPr>
          <w:rFonts w:eastAsiaTheme="minorHAnsi"/>
          <w:szCs w:val="24"/>
          <w:lang w:val="es-ES"/>
        </w:rPr>
        <w:t xml:space="preserve"> de la campaña (plataformas, formatos, número de contenidos, calendario, mensajes clave, menciones, etiquetas y restricciones).</w:t>
      </w:r>
    </w:p>
    <w:p w14:paraId="19702756" w14:textId="77777777" w:rsidR="00475EA0" w:rsidRDefault="00000000">
      <w:pPr>
        <w:spacing w:after="160" w:line="259" w:lineRule="auto"/>
        <w:ind w:firstLine="708"/>
        <w:jc w:val="both"/>
      </w:pPr>
      <w:r>
        <w:rPr>
          <w:rFonts w:eastAsiaTheme="minorHAnsi"/>
          <w:szCs w:val="24"/>
          <w:lang w:val="es-ES"/>
        </w:rPr>
        <w:t>- Anexo II: estadísticas de audiencia facilitadas por el Creador.</w:t>
      </w:r>
    </w:p>
    <w:p w14:paraId="7EA1D558" w14:textId="77777777" w:rsidR="00475EA0" w:rsidRDefault="00000000">
      <w:pPr>
        <w:spacing w:after="160" w:line="259" w:lineRule="auto"/>
        <w:ind w:firstLine="708"/>
        <w:jc w:val="both"/>
      </w:pPr>
      <w:r>
        <w:rPr>
          <w:rFonts w:eastAsiaTheme="minorHAnsi"/>
          <w:szCs w:val="24"/>
          <w:lang w:val="es-ES"/>
        </w:rPr>
        <w:t>- Anexo III: manual de uso de la Marca.</w:t>
      </w:r>
    </w:p>
    <w:p w14:paraId="21829FA2" w14:textId="77777777" w:rsidR="00475EA0" w:rsidRDefault="00475EA0"/>
    <w:p w14:paraId="5D06C046" w14:textId="65F3CEF9" w:rsidR="00D6695B" w:rsidRDefault="00000000" w:rsidP="00D6695B">
      <w:pPr>
        <w:spacing w:after="160" w:line="259" w:lineRule="auto"/>
        <w:ind w:firstLine="708"/>
        <w:jc w:val="both"/>
        <w:rPr>
          <w:rFonts w:eastAsiaTheme="minorHAnsi"/>
          <w:szCs w:val="24"/>
          <w:lang w:val="es-ES"/>
        </w:rPr>
      </w:pPr>
      <w:r>
        <w:rPr>
          <w:rFonts w:eastAsiaTheme="minorHAnsi"/>
          <w:szCs w:val="24"/>
          <w:lang w:val="es-ES"/>
        </w:rPr>
        <w:t>Y en prueba de su plena conformidad, las partes suscriben este documento en el lugar y la fecha que constan al comienzo.</w:t>
      </w:r>
    </w:p>
    <w:p w14:paraId="31040C97" w14:textId="77777777" w:rsidR="00D6695B" w:rsidRDefault="00D6695B" w:rsidP="00D6695B">
      <w:pPr>
        <w:spacing w:after="160" w:line="259" w:lineRule="auto"/>
        <w:ind w:firstLine="708"/>
        <w:jc w:val="both"/>
        <w:rPr>
          <w:rFonts w:eastAsiaTheme="minorHAnsi"/>
          <w:szCs w:val="24"/>
          <w:lang w:val="es-ES"/>
        </w:rPr>
      </w:pPr>
    </w:p>
    <w:p w14:paraId="7A5621D2" w14:textId="77777777" w:rsidR="00D6695B" w:rsidRPr="006F2F05" w:rsidRDefault="00D6695B" w:rsidP="00D6695B">
      <w:pPr>
        <w:spacing w:after="160" w:line="259" w:lineRule="auto"/>
        <w:ind w:firstLine="708"/>
        <w:jc w:val="both"/>
        <w:rPr>
          <w:lang w:val="es-ES"/>
        </w:rPr>
      </w:pPr>
      <w:r w:rsidRPr="006F2F05">
        <w:rPr>
          <w:b/>
          <w:bCs/>
          <w:lang w:val="es-ES"/>
        </w:rPr>
        <w:t>ADVERTENCIA</w:t>
      </w:r>
      <w:r>
        <w:rPr>
          <w:lang w:val="es-ES"/>
        </w:rPr>
        <w:t>:</w:t>
      </w:r>
      <w:r w:rsidRPr="006F2F05">
        <w:rPr>
          <w:lang w:val="es-ES"/>
        </w:rPr>
        <w:t xml:space="preserve"> Este documento es una obra original de D. Juan Ángel Pujante Manzano, abogado colegiado n.º 7862 del Ilustre Colegio de la Abogacía de Murcia. Está protegida como creación literaria por el art</w:t>
      </w:r>
      <w:r>
        <w:rPr>
          <w:lang w:val="es-ES"/>
        </w:rPr>
        <w:t>.</w:t>
      </w:r>
      <w:r w:rsidRPr="006F2F05">
        <w:rPr>
          <w:lang w:val="es-ES"/>
        </w:rPr>
        <w:t xml:space="preserve"> 10.1.a) del texto refundido de la Ley de Propiedad Intelectual (TRLPI). La protección alcanza a su redacción, a su estructura y sistemática, y a la selección y disposición de su contenido.</w:t>
      </w:r>
    </w:p>
    <w:p w14:paraId="555C636F" w14:textId="2AD71E5B" w:rsidR="00D6695B" w:rsidRDefault="00D6695B" w:rsidP="00D6695B">
      <w:pPr>
        <w:spacing w:after="160" w:line="259" w:lineRule="auto"/>
        <w:ind w:firstLine="708"/>
        <w:jc w:val="both"/>
        <w:rPr>
          <w:lang w:val="es-ES"/>
        </w:rPr>
      </w:pPr>
      <w:r w:rsidRPr="006F2F05">
        <w:rPr>
          <w:lang w:val="es-ES"/>
        </w:rPr>
        <w:t xml:space="preserve">Las partes firmantes solo pueden utilizar este documento para formalizar, ejecutar y, en su caso, hacer valer el contrato de </w:t>
      </w:r>
      <w:r w:rsidR="001446E2">
        <w:rPr>
          <w:lang w:val="es-ES"/>
        </w:rPr>
        <w:t>colaboración</w:t>
      </w:r>
      <w:r w:rsidRPr="006F2F05">
        <w:rPr>
          <w:lang w:val="es-ES"/>
        </w:rPr>
        <w:t xml:space="preserve"> al que se refiere. Queda prohibida cualquier otra reproducción, total o parcial, así como su distribución, comunicación pública, transformación o adaptación a otros contratos, por cualquier medio o soporte, sin autorización previa y escrita del autor (art. 17 TRLPI). Esta prohibición se extiende </w:t>
      </w:r>
      <w:r w:rsidRPr="006F2F05">
        <w:rPr>
          <w:lang w:val="es-ES"/>
        </w:rPr>
        <w:lastRenderedPageBreak/>
        <w:t>expresamente a su uso con fines comerciales o profesionales, con independencia de que quien lo utilice sea o no abogado u otro profesional.</w:t>
      </w:r>
    </w:p>
    <w:p w14:paraId="545F73C3" w14:textId="77777777" w:rsidR="00D6695B" w:rsidRDefault="00D6695B" w:rsidP="00D6695B">
      <w:pPr>
        <w:spacing w:after="160" w:line="259" w:lineRule="auto"/>
        <w:ind w:firstLine="708"/>
        <w:jc w:val="both"/>
        <w:rPr>
          <w:lang w:val="es-ES"/>
        </w:rPr>
      </w:pPr>
      <w:r w:rsidRPr="006F2F05">
        <w:rPr>
          <w:lang w:val="es-ES"/>
        </w:rPr>
        <w:t>La infracción de estos derechos faculta al autor para pedir el cese de la actividad ilícita y la indemnización de los daños materiales y morales causados, incluido el beneficio que haya dejado de obtener (arts. 138 y 140 TRLPI). Si existe ánimo de obtener un beneficio económico directo o indirecto, en perjuicio de tercero, el hecho puede ser constitutivo del delito previsto en el art</w:t>
      </w:r>
      <w:r>
        <w:rPr>
          <w:lang w:val="es-ES"/>
        </w:rPr>
        <w:t>.</w:t>
      </w:r>
      <w:r w:rsidRPr="006F2F05">
        <w:rPr>
          <w:lang w:val="es-ES"/>
        </w:rPr>
        <w:t xml:space="preserve"> 270 del Código Penal.</w:t>
      </w:r>
    </w:p>
    <w:p w14:paraId="3D5549FA" w14:textId="19B45D48" w:rsidR="00D6695B" w:rsidRPr="002D54E2" w:rsidRDefault="00D6695B" w:rsidP="00D6695B">
      <w:pPr>
        <w:spacing w:after="160" w:line="259" w:lineRule="auto"/>
        <w:ind w:firstLine="708"/>
        <w:jc w:val="both"/>
        <w:rPr>
          <w:lang w:val="es-ES"/>
        </w:rPr>
      </w:pPr>
      <w:r w:rsidRPr="002D54E2">
        <w:rPr>
          <w:lang w:val="es-ES"/>
        </w:rPr>
        <w:t>Este texto es un modelo de carácter general y orientativo, redactado conforme a la normativa vigente en la fecha de su elaboración. No constituye asesoramiento jurídico personalizado ni sustituye el estudio de cada caso concreto por un profesional. Antes de firmarlo deben comprobarse los datos de las partes, la normativa autonómica aplicable y la vigencia de las normas citadas, que pueden ser modificadas, derogadas o no convalidadas después de su redacción.</w:t>
      </w:r>
    </w:p>
    <w:p w14:paraId="0C03CD1F" w14:textId="77777777" w:rsidR="00D6695B" w:rsidRPr="00D4754D" w:rsidRDefault="00D6695B" w:rsidP="00D6695B">
      <w:pPr>
        <w:spacing w:after="160" w:line="259" w:lineRule="auto"/>
        <w:ind w:firstLine="708"/>
        <w:jc w:val="both"/>
        <w:rPr>
          <w:lang w:val="es-ES"/>
        </w:rPr>
      </w:pPr>
      <w:r w:rsidRPr="002D54E2">
        <w:rPr>
          <w:lang w:val="es-ES"/>
        </w:rPr>
        <w:t>El autor no asume responsabilidad alguna por el uso de este modelo sin su intervención profesional. Tampoco responde de su adaptación o modificación por terceros</w:t>
      </w:r>
      <w:r>
        <w:rPr>
          <w:lang w:val="es-ES"/>
        </w:rPr>
        <w:t xml:space="preserve"> que estarían cometiendo un posible delito</w:t>
      </w:r>
      <w:r w:rsidRPr="002D54E2">
        <w:rPr>
          <w:lang w:val="es-ES"/>
        </w:rPr>
        <w:t xml:space="preserve">, </w:t>
      </w:r>
      <w:r>
        <w:rPr>
          <w:lang w:val="es-ES"/>
        </w:rPr>
        <w:t xml:space="preserve">así como </w:t>
      </w:r>
      <w:r w:rsidRPr="002D54E2">
        <w:rPr>
          <w:lang w:val="es-ES"/>
        </w:rPr>
        <w:t xml:space="preserve">de los datos introducidos por los usuarios </w:t>
      </w:r>
      <w:r>
        <w:rPr>
          <w:lang w:val="es-ES"/>
        </w:rPr>
        <w:t>o</w:t>
      </w:r>
      <w:r w:rsidRPr="002D54E2">
        <w:rPr>
          <w:lang w:val="es-ES"/>
        </w:rPr>
        <w:t xml:space="preserve"> de las consecuencias de cambios normativos o jurisprudenciales posteriores a su redacción.</w:t>
      </w:r>
    </w:p>
    <w:p w14:paraId="2689AF59" w14:textId="77777777" w:rsidR="00D6695B" w:rsidRDefault="00D6695B" w:rsidP="00D6695B">
      <w:pPr>
        <w:spacing w:after="160" w:line="259" w:lineRule="auto"/>
        <w:ind w:firstLine="708"/>
        <w:jc w:val="both"/>
      </w:pPr>
    </w:p>
    <w:sectPr w:rsidR="00D6695B">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86886" w14:textId="77777777" w:rsidR="00DA668A" w:rsidRDefault="00DA668A" w:rsidP="00274E79">
      <w:r>
        <w:separator/>
      </w:r>
    </w:p>
  </w:endnote>
  <w:endnote w:type="continuationSeparator" w:id="0">
    <w:p w14:paraId="122B9EC4" w14:textId="77777777" w:rsidR="00DA668A" w:rsidRDefault="00DA668A" w:rsidP="0027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CCFD2" w14:textId="77777777" w:rsidR="00DB37A5" w:rsidRDefault="00DB37A5">
    <w:pPr>
      <w:pStyle w:val="Piedepgina"/>
    </w:pPr>
  </w:p>
  <w:p w14:paraId="502D55C6" w14:textId="77777777" w:rsidR="00DB37A5" w:rsidRPr="00DB37A5" w:rsidRDefault="00DB37A5">
    <w:pPr>
      <w:pStyle w:val="Piedepgina"/>
      <w:rPr>
        <w:b/>
        <w:bCs/>
      </w:rPr>
    </w:pPr>
    <w:r w:rsidRPr="00DB37A5">
      <w:rPr>
        <w:b/>
        <w:bCs/>
      </w:rPr>
      <w:t>EL ANUNCIANTE</w:t>
    </w:r>
    <w:r w:rsidRPr="00DB37A5">
      <w:rPr>
        <w:b/>
        <w:bCs/>
      </w:rPr>
      <w:tab/>
    </w:r>
    <w:r w:rsidRPr="00DB37A5">
      <w:rPr>
        <w:b/>
        <w:bCs/>
      </w:rPr>
      <w:tab/>
    </w:r>
    <w:r>
      <w:rPr>
        <w:b/>
        <w:bCs/>
      </w:rPr>
      <w:t>EL CREADOR DE CONTENIDO</w:t>
    </w:r>
  </w:p>
  <w:p w14:paraId="76406664" w14:textId="77777777" w:rsidR="00DB37A5" w:rsidRDefault="00DB37A5">
    <w:pPr>
      <w:pStyle w:val="Piedepgina"/>
    </w:pPr>
  </w:p>
  <w:p w14:paraId="1FA505E3" w14:textId="77777777" w:rsidR="00DB37A5" w:rsidRDefault="00DB37A5">
    <w:pPr>
      <w:pStyle w:val="Piedepgina"/>
    </w:pPr>
  </w:p>
  <w:p w14:paraId="18DF9D2D" w14:textId="77777777" w:rsidR="00DB37A5" w:rsidRDefault="00DB37A5">
    <w:pPr>
      <w:pStyle w:val="Piedepgina"/>
    </w:pPr>
  </w:p>
  <w:p w14:paraId="559D744E" w14:textId="77777777" w:rsidR="00DB37A5" w:rsidRDefault="00DB37A5">
    <w:pPr>
      <w:pStyle w:val="Piedepgina"/>
    </w:pPr>
  </w:p>
  <w:p w14:paraId="1483AD94" w14:textId="77777777" w:rsidR="00DB37A5" w:rsidRDefault="00DB37A5">
    <w:pPr>
      <w:pStyle w:val="Piedepgina"/>
    </w:pPr>
  </w:p>
  <w:p w14:paraId="1AA6C70F" w14:textId="77777777" w:rsidR="00DB37A5" w:rsidRDefault="00DB37A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3E4499" w14:textId="77777777" w:rsidR="00DA668A" w:rsidRDefault="00DA668A" w:rsidP="00274E79">
      <w:r>
        <w:separator/>
      </w:r>
    </w:p>
  </w:footnote>
  <w:footnote w:type="continuationSeparator" w:id="0">
    <w:p w14:paraId="263D2F47" w14:textId="77777777" w:rsidR="00DA668A" w:rsidRDefault="00DA668A" w:rsidP="0027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7427069"/>
      <w:docPartObj>
        <w:docPartGallery w:val="Page Numbers (Margins)"/>
        <w:docPartUnique/>
      </w:docPartObj>
    </w:sdtPr>
    <w:sdtContent>
      <w:p w14:paraId="40842713" w14:textId="77777777" w:rsidR="00274E79" w:rsidRDefault="00AE1764">
        <w:pPr>
          <w:pStyle w:val="Encabezado"/>
        </w:pPr>
        <w:r>
          <w:rPr>
            <w:noProof/>
          </w:rPr>
          <mc:AlternateContent>
            <mc:Choice Requires="wps">
              <w:drawing>
                <wp:anchor distT="0" distB="0" distL="114300" distR="114300" simplePos="0" relativeHeight="251659264" behindDoc="0" locked="0" layoutInCell="0" allowOverlap="1" wp14:anchorId="3A02E17C" wp14:editId="1B91296A">
                  <wp:simplePos x="0" y="0"/>
                  <wp:positionH relativeFrom="rightMargin">
                    <wp:align>center</wp:align>
                  </wp:positionH>
                  <wp:positionV relativeFrom="margin">
                    <wp:align>bottom</wp:align>
                  </wp:positionV>
                  <wp:extent cx="510540" cy="2183130"/>
                  <wp:effectExtent l="0" t="0" r="3810" b="0"/>
                  <wp:wrapNone/>
                  <wp:docPr id="2" name="Rectángu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E9968"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A02E17C" id="Rectángulo 2"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2AEE9968" w14:textId="77777777" w:rsidR="00AE1764" w:rsidRPr="00AE1764" w:rsidRDefault="00AE1764">
                        <w:pPr>
                          <w:pStyle w:val="Piedepgina"/>
                          <w:rPr>
                            <w:rFonts w:asciiTheme="majorHAnsi" w:eastAsiaTheme="majorEastAsia" w:hAnsiTheme="majorHAnsi" w:cstheme="majorBidi"/>
                            <w:b/>
                            <w:bCs/>
                            <w:sz w:val="44"/>
                            <w:szCs w:val="44"/>
                          </w:rPr>
                        </w:pPr>
                        <w:r>
                          <w:rPr>
                            <w:rFonts w:asciiTheme="majorHAnsi" w:eastAsiaTheme="majorEastAsia" w:hAnsiTheme="majorHAnsi" w:cstheme="majorBidi"/>
                            <w:b/>
                            <w:bCs/>
                            <w:lang w:val="es-ES"/>
                          </w:rPr>
                          <w:tab/>
                        </w:r>
                        <w:r w:rsidRPr="00AE1764">
                          <w:rPr>
                            <w:rFonts w:asciiTheme="majorHAnsi" w:eastAsiaTheme="majorEastAsia" w:hAnsiTheme="majorHAnsi" w:cstheme="majorBidi"/>
                            <w:b/>
                            <w:bCs/>
                            <w:lang w:val="es-ES"/>
                          </w:rPr>
                          <w:t>Página</w:t>
                        </w:r>
                        <w:r w:rsidRPr="00AE1764">
                          <w:rPr>
                            <w:rFonts w:asciiTheme="minorHAnsi" w:eastAsiaTheme="minorEastAsia" w:hAnsiTheme="minorHAnsi"/>
                            <w:b/>
                            <w:bCs/>
                            <w:sz w:val="22"/>
                            <w:szCs w:val="22"/>
                          </w:rPr>
                          <w:fldChar w:fldCharType="begin"/>
                        </w:r>
                        <w:r w:rsidRPr="00AE1764">
                          <w:rPr>
                            <w:b/>
                            <w:bCs/>
                          </w:rPr>
                          <w:instrText>PAGE    \* MERGEFORMAT</w:instrText>
                        </w:r>
                        <w:r w:rsidRPr="00AE1764">
                          <w:rPr>
                            <w:rFonts w:asciiTheme="minorHAnsi" w:eastAsiaTheme="minorEastAsia" w:hAnsiTheme="minorHAnsi"/>
                            <w:b/>
                            <w:bCs/>
                            <w:sz w:val="22"/>
                            <w:szCs w:val="22"/>
                          </w:rPr>
                          <w:fldChar w:fldCharType="separate"/>
                        </w:r>
                        <w:r w:rsidRPr="00AE1764">
                          <w:rPr>
                            <w:rFonts w:asciiTheme="majorHAnsi" w:eastAsiaTheme="majorEastAsia" w:hAnsiTheme="majorHAnsi" w:cstheme="majorBidi"/>
                            <w:b/>
                            <w:bCs/>
                            <w:sz w:val="44"/>
                            <w:szCs w:val="44"/>
                            <w:lang w:val="es-ES"/>
                          </w:rPr>
                          <w:t>2</w:t>
                        </w:r>
                        <w:r w:rsidRPr="00AE1764">
                          <w:rPr>
                            <w:rFonts w:asciiTheme="majorHAnsi" w:eastAsiaTheme="majorEastAsia" w:hAnsiTheme="majorHAnsi" w:cstheme="majorBidi"/>
                            <w:b/>
                            <w:bCs/>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40635"/>
    <w:multiLevelType w:val="hybridMultilevel"/>
    <w:tmpl w:val="A7B6858C"/>
    <w:lvl w:ilvl="0" w:tplc="E488F17C">
      <w:start w:val="2"/>
      <w:numFmt w:val="bullet"/>
      <w:lvlText w:val="-"/>
      <w:lvlJc w:val="left"/>
      <w:pPr>
        <w:ind w:left="1068" w:hanging="360"/>
      </w:pPr>
      <w:rPr>
        <w:rFonts w:ascii="Times New Roman" w:eastAsia="Times New Roman"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num w:numId="1" w16cid:durableId="1041055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38A"/>
    <w:rsid w:val="000464D0"/>
    <w:rsid w:val="000D58DE"/>
    <w:rsid w:val="000F08F0"/>
    <w:rsid w:val="001446E2"/>
    <w:rsid w:val="001503FB"/>
    <w:rsid w:val="001E2F0F"/>
    <w:rsid w:val="00211F8F"/>
    <w:rsid w:val="002477E9"/>
    <w:rsid w:val="00274E79"/>
    <w:rsid w:val="00283A7A"/>
    <w:rsid w:val="002914F6"/>
    <w:rsid w:val="002A67A8"/>
    <w:rsid w:val="002B7C5F"/>
    <w:rsid w:val="002D0864"/>
    <w:rsid w:val="00341A85"/>
    <w:rsid w:val="00355824"/>
    <w:rsid w:val="003628CE"/>
    <w:rsid w:val="003734EF"/>
    <w:rsid w:val="0040400B"/>
    <w:rsid w:val="00470EAA"/>
    <w:rsid w:val="00472715"/>
    <w:rsid w:val="00475EA0"/>
    <w:rsid w:val="004A1D10"/>
    <w:rsid w:val="004F7355"/>
    <w:rsid w:val="0050524B"/>
    <w:rsid w:val="0053196A"/>
    <w:rsid w:val="00536947"/>
    <w:rsid w:val="005969AE"/>
    <w:rsid w:val="005A2929"/>
    <w:rsid w:val="005C2294"/>
    <w:rsid w:val="005C721A"/>
    <w:rsid w:val="005D06B0"/>
    <w:rsid w:val="005D5D5F"/>
    <w:rsid w:val="00603787"/>
    <w:rsid w:val="00632462"/>
    <w:rsid w:val="006737C1"/>
    <w:rsid w:val="007A3398"/>
    <w:rsid w:val="007A40B7"/>
    <w:rsid w:val="007E05B6"/>
    <w:rsid w:val="007F40B3"/>
    <w:rsid w:val="00814E4F"/>
    <w:rsid w:val="00820807"/>
    <w:rsid w:val="00827E05"/>
    <w:rsid w:val="008A1A37"/>
    <w:rsid w:val="00916706"/>
    <w:rsid w:val="009D2D84"/>
    <w:rsid w:val="009D5324"/>
    <w:rsid w:val="00A4176E"/>
    <w:rsid w:val="00AA0C6D"/>
    <w:rsid w:val="00AB3531"/>
    <w:rsid w:val="00AE1764"/>
    <w:rsid w:val="00AF421E"/>
    <w:rsid w:val="00AF5C9B"/>
    <w:rsid w:val="00B1607E"/>
    <w:rsid w:val="00B22F83"/>
    <w:rsid w:val="00B3076B"/>
    <w:rsid w:val="00B32FDA"/>
    <w:rsid w:val="00B34A6E"/>
    <w:rsid w:val="00B50685"/>
    <w:rsid w:val="00B6638A"/>
    <w:rsid w:val="00B67244"/>
    <w:rsid w:val="00BA5D73"/>
    <w:rsid w:val="00BB4687"/>
    <w:rsid w:val="00C0094B"/>
    <w:rsid w:val="00C33AE6"/>
    <w:rsid w:val="00C71DD8"/>
    <w:rsid w:val="00C71F3B"/>
    <w:rsid w:val="00C90ECA"/>
    <w:rsid w:val="00C92A0D"/>
    <w:rsid w:val="00CE6F74"/>
    <w:rsid w:val="00CF546E"/>
    <w:rsid w:val="00D65C09"/>
    <w:rsid w:val="00D6695B"/>
    <w:rsid w:val="00D82D94"/>
    <w:rsid w:val="00DA1B1B"/>
    <w:rsid w:val="00DA668A"/>
    <w:rsid w:val="00DB37A5"/>
    <w:rsid w:val="00DD3029"/>
    <w:rsid w:val="00DD5163"/>
    <w:rsid w:val="00DE4995"/>
    <w:rsid w:val="00DE5244"/>
    <w:rsid w:val="00E614E0"/>
    <w:rsid w:val="00E82C52"/>
    <w:rsid w:val="00ED6A8D"/>
    <w:rsid w:val="00F141E2"/>
    <w:rsid w:val="00F179F3"/>
    <w:rsid w:val="00FF39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7AA3F"/>
  <w15:chartTrackingRefBased/>
  <w15:docId w15:val="{104C654B-D474-48C0-9343-35B2ADB38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E79"/>
    <w:pPr>
      <w:spacing w:after="0" w:line="240" w:lineRule="auto"/>
    </w:pPr>
    <w:rPr>
      <w:rFonts w:ascii="Times New Roman" w:eastAsia="Times New Roman" w:hAnsi="Times New Roman" w:cs="Times New Roman"/>
      <w:sz w:val="24"/>
      <w:szCs w:val="20"/>
      <w:lang w:val="es-ES_tradnl"/>
    </w:rPr>
  </w:style>
  <w:style w:type="paragraph" w:styleId="Ttulo3">
    <w:name w:val="heading 3"/>
    <w:basedOn w:val="Normal"/>
    <w:link w:val="Ttulo3Car"/>
    <w:uiPriority w:val="9"/>
    <w:qFormat/>
    <w:rsid w:val="00283A7A"/>
    <w:pPr>
      <w:spacing w:before="100" w:beforeAutospacing="1" w:after="100" w:afterAutospacing="1"/>
      <w:outlineLvl w:val="2"/>
    </w:pPr>
    <w:rPr>
      <w:b/>
      <w:bCs/>
      <w:sz w:val="27"/>
      <w:szCs w:val="27"/>
      <w:lang w:val="es-ES" w:eastAsia="es-ES"/>
    </w:rPr>
  </w:style>
  <w:style w:type="paragraph" w:styleId="Ttulo5">
    <w:name w:val="heading 5"/>
    <w:basedOn w:val="Normal"/>
    <w:next w:val="Normal"/>
    <w:link w:val="Ttulo5Car"/>
    <w:uiPriority w:val="9"/>
    <w:semiHidden/>
    <w:unhideWhenUsed/>
    <w:qFormat/>
    <w:rsid w:val="00AB3531"/>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74E79"/>
    <w:pPr>
      <w:tabs>
        <w:tab w:val="center" w:pos="4252"/>
        <w:tab w:val="right" w:pos="8504"/>
      </w:tabs>
    </w:pPr>
  </w:style>
  <w:style w:type="character" w:customStyle="1" w:styleId="EncabezadoCar">
    <w:name w:val="Encabezado Car"/>
    <w:basedOn w:val="Fuentedeprrafopredeter"/>
    <w:link w:val="Encabezado"/>
    <w:uiPriority w:val="99"/>
    <w:rsid w:val="00274E79"/>
    <w:rPr>
      <w:rFonts w:ascii="Times New Roman" w:eastAsia="Times New Roman" w:hAnsi="Times New Roman" w:cs="Times New Roman"/>
      <w:sz w:val="24"/>
      <w:szCs w:val="20"/>
      <w:lang w:val="es-ES_tradnl"/>
    </w:rPr>
  </w:style>
  <w:style w:type="paragraph" w:styleId="Piedepgina">
    <w:name w:val="footer"/>
    <w:basedOn w:val="Normal"/>
    <w:link w:val="PiedepginaCar"/>
    <w:uiPriority w:val="99"/>
    <w:unhideWhenUsed/>
    <w:rsid w:val="00274E79"/>
    <w:pPr>
      <w:tabs>
        <w:tab w:val="center" w:pos="4252"/>
        <w:tab w:val="right" w:pos="8504"/>
      </w:tabs>
    </w:pPr>
  </w:style>
  <w:style w:type="character" w:customStyle="1" w:styleId="PiedepginaCar">
    <w:name w:val="Pie de página Car"/>
    <w:basedOn w:val="Fuentedeprrafopredeter"/>
    <w:link w:val="Piedepgina"/>
    <w:uiPriority w:val="99"/>
    <w:rsid w:val="00274E79"/>
    <w:rPr>
      <w:rFonts w:ascii="Times New Roman" w:eastAsia="Times New Roman" w:hAnsi="Times New Roman" w:cs="Times New Roman"/>
      <w:sz w:val="24"/>
      <w:szCs w:val="20"/>
      <w:lang w:val="es-ES_tradnl"/>
    </w:rPr>
  </w:style>
  <w:style w:type="paragraph" w:customStyle="1" w:styleId="Default">
    <w:name w:val="Default"/>
    <w:rsid w:val="00274E79"/>
    <w:pPr>
      <w:autoSpaceDE w:val="0"/>
      <w:autoSpaceDN w:val="0"/>
      <w:adjustRightInd w:val="0"/>
      <w:spacing w:after="0" w:line="240" w:lineRule="auto"/>
    </w:pPr>
    <w:rPr>
      <w:rFonts w:ascii="Calibri" w:hAnsi="Calibri" w:cs="Calibri"/>
      <w:color w:val="000000"/>
      <w:sz w:val="24"/>
      <w:szCs w:val="24"/>
    </w:rPr>
  </w:style>
  <w:style w:type="paragraph" w:styleId="Textonotapie">
    <w:name w:val="footnote text"/>
    <w:basedOn w:val="Normal"/>
    <w:link w:val="TextonotapieCar"/>
    <w:semiHidden/>
    <w:rsid w:val="00DB37A5"/>
    <w:rPr>
      <w:sz w:val="20"/>
    </w:rPr>
  </w:style>
  <w:style w:type="character" w:customStyle="1" w:styleId="TextonotapieCar">
    <w:name w:val="Texto nota pie Car"/>
    <w:basedOn w:val="Fuentedeprrafopredeter"/>
    <w:link w:val="Textonotapie"/>
    <w:semiHidden/>
    <w:rsid w:val="00DB37A5"/>
    <w:rPr>
      <w:rFonts w:ascii="Times New Roman" w:eastAsia="Times New Roman" w:hAnsi="Times New Roman" w:cs="Times New Roman"/>
      <w:sz w:val="20"/>
      <w:szCs w:val="20"/>
      <w:lang w:val="es-ES_tradnl"/>
    </w:rPr>
  </w:style>
  <w:style w:type="character" w:styleId="Refdenotaalpie">
    <w:name w:val="footnote reference"/>
    <w:semiHidden/>
    <w:rsid w:val="00DB37A5"/>
    <w:rPr>
      <w:vertAlign w:val="superscript"/>
    </w:rPr>
  </w:style>
  <w:style w:type="paragraph" w:styleId="Prrafodelista">
    <w:name w:val="List Paragraph"/>
    <w:basedOn w:val="Normal"/>
    <w:uiPriority w:val="34"/>
    <w:qFormat/>
    <w:rsid w:val="00DB37A5"/>
    <w:pPr>
      <w:ind w:left="720"/>
      <w:contextualSpacing/>
    </w:pPr>
  </w:style>
  <w:style w:type="character" w:customStyle="1" w:styleId="hgkelc">
    <w:name w:val="hgkelc"/>
    <w:basedOn w:val="Fuentedeprrafopredeter"/>
    <w:rsid w:val="003734EF"/>
  </w:style>
  <w:style w:type="character" w:customStyle="1" w:styleId="Ttulo3Car">
    <w:name w:val="Título 3 Car"/>
    <w:basedOn w:val="Fuentedeprrafopredeter"/>
    <w:link w:val="Ttulo3"/>
    <w:uiPriority w:val="9"/>
    <w:rsid w:val="00283A7A"/>
    <w:rPr>
      <w:rFonts w:ascii="Times New Roman" w:eastAsia="Times New Roman" w:hAnsi="Times New Roman" w:cs="Times New Roman"/>
      <w:b/>
      <w:bCs/>
      <w:sz w:val="27"/>
      <w:szCs w:val="27"/>
      <w:lang w:eastAsia="es-ES"/>
    </w:rPr>
  </w:style>
  <w:style w:type="character" w:customStyle="1" w:styleId="Ttulo5Car">
    <w:name w:val="Título 5 Car"/>
    <w:basedOn w:val="Fuentedeprrafopredeter"/>
    <w:link w:val="Ttulo5"/>
    <w:uiPriority w:val="9"/>
    <w:semiHidden/>
    <w:rsid w:val="00AB3531"/>
    <w:rPr>
      <w:rFonts w:asciiTheme="majorHAnsi" w:eastAsiaTheme="majorEastAsia" w:hAnsiTheme="majorHAnsi" w:cstheme="majorBidi"/>
      <w:color w:val="2F5496" w:themeColor="accent1" w:themeShade="BF"/>
      <w:sz w:val="24"/>
      <w:szCs w:val="20"/>
      <w:lang w:val="es-ES_tradnl"/>
    </w:rPr>
  </w:style>
  <w:style w:type="paragraph" w:customStyle="1" w:styleId="parrafo">
    <w:name w:val="parrafo"/>
    <w:basedOn w:val="Normal"/>
    <w:rsid w:val="00F179F3"/>
    <w:pPr>
      <w:spacing w:before="100" w:beforeAutospacing="1" w:after="100" w:afterAutospacing="1"/>
    </w:pPr>
    <w:rPr>
      <w:szCs w:val="24"/>
      <w:lang w:val="es-ES" w:eastAsia="es-ES"/>
    </w:rPr>
  </w:style>
  <w:style w:type="paragraph" w:customStyle="1" w:styleId="parrafo2">
    <w:name w:val="parrafo_2"/>
    <w:basedOn w:val="Normal"/>
    <w:rsid w:val="00F179F3"/>
    <w:pPr>
      <w:spacing w:before="100" w:beforeAutospacing="1" w:after="100" w:afterAutospacing="1"/>
    </w:pPr>
    <w:rPr>
      <w:szCs w:val="24"/>
      <w:lang w:val="es-ES" w:eastAsia="es-ES"/>
    </w:rPr>
  </w:style>
  <w:style w:type="paragraph" w:customStyle="1" w:styleId="Standard">
    <w:name w:val="Standard"/>
    <w:rsid w:val="00DE5244"/>
    <w:pPr>
      <w:suppressAutoHyphens/>
      <w:autoSpaceDN w:val="0"/>
      <w:spacing w:after="0" w:line="240" w:lineRule="auto"/>
      <w:textAlignment w:val="baseline"/>
    </w:pPr>
    <w:rPr>
      <w:rFonts w:ascii="Times New Roman" w:eastAsia="Times New Roman" w:hAnsi="Times New Roman" w:cs="Times New Roman"/>
      <w:kern w:val="3"/>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114482">
      <w:bodyDiv w:val="1"/>
      <w:marLeft w:val="0"/>
      <w:marRight w:val="0"/>
      <w:marTop w:val="0"/>
      <w:marBottom w:val="0"/>
      <w:divBdr>
        <w:top w:val="none" w:sz="0" w:space="0" w:color="auto"/>
        <w:left w:val="none" w:sz="0" w:space="0" w:color="auto"/>
        <w:bottom w:val="none" w:sz="0" w:space="0" w:color="auto"/>
        <w:right w:val="none" w:sz="0" w:space="0" w:color="auto"/>
      </w:divBdr>
    </w:div>
    <w:div w:id="670135060">
      <w:bodyDiv w:val="1"/>
      <w:marLeft w:val="0"/>
      <w:marRight w:val="0"/>
      <w:marTop w:val="0"/>
      <w:marBottom w:val="0"/>
      <w:divBdr>
        <w:top w:val="none" w:sz="0" w:space="0" w:color="auto"/>
        <w:left w:val="none" w:sz="0" w:space="0" w:color="auto"/>
        <w:bottom w:val="none" w:sz="0" w:space="0" w:color="auto"/>
        <w:right w:val="none" w:sz="0" w:space="0" w:color="auto"/>
      </w:divBdr>
    </w:div>
    <w:div w:id="805587116">
      <w:bodyDiv w:val="1"/>
      <w:marLeft w:val="0"/>
      <w:marRight w:val="0"/>
      <w:marTop w:val="0"/>
      <w:marBottom w:val="0"/>
      <w:divBdr>
        <w:top w:val="none" w:sz="0" w:space="0" w:color="auto"/>
        <w:left w:val="none" w:sz="0" w:space="0" w:color="auto"/>
        <w:bottom w:val="none" w:sz="0" w:space="0" w:color="auto"/>
        <w:right w:val="none" w:sz="0" w:space="0" w:color="auto"/>
      </w:divBdr>
    </w:div>
    <w:div w:id="1051229322">
      <w:bodyDiv w:val="1"/>
      <w:marLeft w:val="0"/>
      <w:marRight w:val="0"/>
      <w:marTop w:val="0"/>
      <w:marBottom w:val="0"/>
      <w:divBdr>
        <w:top w:val="none" w:sz="0" w:space="0" w:color="auto"/>
        <w:left w:val="none" w:sz="0" w:space="0" w:color="auto"/>
        <w:bottom w:val="none" w:sz="0" w:space="0" w:color="auto"/>
        <w:right w:val="none" w:sz="0" w:space="0" w:color="auto"/>
      </w:divBdr>
    </w:div>
    <w:div w:id="1946107457">
      <w:bodyDiv w:val="1"/>
      <w:marLeft w:val="0"/>
      <w:marRight w:val="0"/>
      <w:marTop w:val="0"/>
      <w:marBottom w:val="0"/>
      <w:divBdr>
        <w:top w:val="none" w:sz="0" w:space="0" w:color="auto"/>
        <w:left w:val="none" w:sz="0" w:space="0" w:color="auto"/>
        <w:bottom w:val="none" w:sz="0" w:space="0" w:color="auto"/>
        <w:right w:val="none" w:sz="0" w:space="0" w:color="auto"/>
      </w:divBdr>
    </w:div>
    <w:div w:id="1974173524">
      <w:bodyDiv w:val="1"/>
      <w:marLeft w:val="0"/>
      <w:marRight w:val="0"/>
      <w:marTop w:val="0"/>
      <w:marBottom w:val="0"/>
      <w:divBdr>
        <w:top w:val="none" w:sz="0" w:space="0" w:color="auto"/>
        <w:left w:val="none" w:sz="0" w:space="0" w:color="auto"/>
        <w:bottom w:val="none" w:sz="0" w:space="0" w:color="auto"/>
        <w:right w:val="none" w:sz="0" w:space="0" w:color="auto"/>
      </w:divBdr>
    </w:div>
    <w:div w:id="1974363077">
      <w:bodyDiv w:val="1"/>
      <w:marLeft w:val="0"/>
      <w:marRight w:val="0"/>
      <w:marTop w:val="0"/>
      <w:marBottom w:val="0"/>
      <w:divBdr>
        <w:top w:val="none" w:sz="0" w:space="0" w:color="auto"/>
        <w:left w:val="none" w:sz="0" w:space="0" w:color="auto"/>
        <w:bottom w:val="none" w:sz="0" w:space="0" w:color="auto"/>
        <w:right w:val="none" w:sz="0" w:space="0" w:color="auto"/>
      </w:divBdr>
    </w:div>
    <w:div w:id="2124838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1</Pages>
  <Words>2984</Words>
  <Characters>16415</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Contrato de colaboración publicitaria con influencer</vt:lpstr>
    </vt:vector>
  </TitlesOfParts>
  <Company/>
  <LinksUpToDate>false</LinksUpToDate>
  <CharactersWithSpaces>19361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colaboración publicitaria con influencer</dc:title>
  <dc:subject/>
  <dc:creator>UNIDAD VIRTUAL</dc:creator>
  <cp:keywords/>
  <dc:description/>
  <cp:lastModifiedBy>UNIDAD VIRTUAL</cp:lastModifiedBy>
  <cp:revision>31</cp:revision>
  <dcterms:created xsi:type="dcterms:W3CDTF">2023-01-24T17:11:00Z</dcterms:created>
  <dcterms:modified xsi:type="dcterms:W3CDTF">2026-10-12T20:29:00Z</dcterms:modified>
</cp:coreProperties>
</file>